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000" w:firstRow="0" w:lastRow="0" w:firstColumn="0" w:lastColumn="0" w:noHBand="0" w:noVBand="0"/>
      </w:tblPr>
      <w:tblGrid>
        <w:gridCol w:w="3523"/>
        <w:gridCol w:w="6116"/>
      </w:tblGrid>
      <w:tr w:rsidR="00AB017C" w:rsidRPr="00FF121F" w:rsidTr="00786A8B">
        <w:trPr>
          <w:trHeight w:val="900"/>
        </w:trPr>
        <w:tc>
          <w:tcPr>
            <w:tcW w:w="3523" w:type="dxa"/>
          </w:tcPr>
          <w:p w:rsidR="00AB017C" w:rsidRPr="001A2685" w:rsidRDefault="00AB017C" w:rsidP="00D425E6">
            <w:pPr>
              <w:jc w:val="center"/>
              <w:rPr>
                <w:sz w:val="26"/>
              </w:rPr>
            </w:pPr>
            <w:r w:rsidRPr="001A2685">
              <w:rPr>
                <w:sz w:val="26"/>
              </w:rPr>
              <w:t>UBND TỈNH KHÁNH HÒA</w:t>
            </w:r>
          </w:p>
          <w:p w:rsidR="00AB017C" w:rsidRPr="001A2685" w:rsidRDefault="00AB017C" w:rsidP="00D425E6">
            <w:pPr>
              <w:pStyle w:val="Heading1"/>
              <w:jc w:val="center"/>
            </w:pPr>
            <w:r w:rsidRPr="001A2685">
              <w:rPr>
                <w:noProof/>
                <w:sz w:val="20"/>
                <w:lang w:val="en-US" w:eastAsia="en-US"/>
              </w:rPr>
              <mc:AlternateContent>
                <mc:Choice Requires="wps">
                  <w:drawing>
                    <wp:anchor distT="0" distB="0" distL="114300" distR="114300" simplePos="0" relativeHeight="251660800" behindDoc="0" locked="0" layoutInCell="1" allowOverlap="1" wp14:anchorId="6C0F1776" wp14:editId="1A03F28B">
                      <wp:simplePos x="0" y="0"/>
                      <wp:positionH relativeFrom="column">
                        <wp:posOffset>670560</wp:posOffset>
                      </wp:positionH>
                      <wp:positionV relativeFrom="paragraph">
                        <wp:posOffset>245745</wp:posOffset>
                      </wp:positionV>
                      <wp:extent cx="717550" cy="0"/>
                      <wp:effectExtent l="0" t="0" r="2540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EA520"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9.35pt" to="109.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qy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"/>
                  </w:pict>
                </mc:Fallback>
              </mc:AlternateContent>
            </w:r>
            <w:r w:rsidRPr="00377CDC">
              <w:rPr>
                <w:sz w:val="28"/>
                <w:szCs w:val="28"/>
                <w:lang w:val="en-US" w:eastAsia="en-US"/>
              </w:rPr>
              <w:t>SỞ CÔNG THƯƠNG</w:t>
            </w:r>
          </w:p>
        </w:tc>
        <w:tc>
          <w:tcPr>
            <w:tcW w:w="6116" w:type="dxa"/>
          </w:tcPr>
          <w:p w:rsidR="00AB017C" w:rsidRPr="00D03999" w:rsidRDefault="00AB017C" w:rsidP="00D425E6">
            <w:pPr>
              <w:pStyle w:val="Heading1"/>
              <w:jc w:val="center"/>
              <w:rPr>
                <w:szCs w:val="28"/>
                <w:lang w:val="en-US" w:eastAsia="en-US"/>
              </w:rPr>
            </w:pPr>
            <w:r w:rsidRPr="00D03999">
              <w:rPr>
                <w:szCs w:val="28"/>
                <w:lang w:val="en-US" w:eastAsia="en-US"/>
              </w:rPr>
              <w:t>CỘNG HÒA XÃ HỘI CHỦ NGHĨA VIỆT NAM</w:t>
            </w:r>
          </w:p>
          <w:p w:rsidR="00AB017C" w:rsidRPr="00FF121F" w:rsidRDefault="00AB017C" w:rsidP="00D425E6">
            <w:pPr>
              <w:jc w:val="center"/>
            </w:pPr>
            <w:r w:rsidRPr="00FF121F">
              <w:rPr>
                <w:b/>
                <w:bCs/>
                <w:noProof/>
              </w:rPr>
              <mc:AlternateContent>
                <mc:Choice Requires="wps">
                  <w:drawing>
                    <wp:anchor distT="0" distB="0" distL="114300" distR="114300" simplePos="0" relativeHeight="251661824" behindDoc="0" locked="0" layoutInCell="1" allowOverlap="1" wp14:anchorId="0DED466B" wp14:editId="62B33669">
                      <wp:simplePos x="0" y="0"/>
                      <wp:positionH relativeFrom="column">
                        <wp:posOffset>824230</wp:posOffset>
                      </wp:positionH>
                      <wp:positionV relativeFrom="paragraph">
                        <wp:posOffset>242570</wp:posOffset>
                      </wp:positionV>
                      <wp:extent cx="2066925" cy="0"/>
                      <wp:effectExtent l="0" t="0" r="952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1B853"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pt,19.1pt" to="227.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"/>
                  </w:pict>
                </mc:Fallback>
              </mc:AlternateContent>
            </w:r>
            <w:r w:rsidRPr="00FF121F">
              <w:rPr>
                <w:b/>
                <w:bCs/>
              </w:rPr>
              <w:t>Độc lập - Tự do - Hạnh phúc</w:t>
            </w:r>
          </w:p>
        </w:tc>
      </w:tr>
      <w:tr w:rsidR="00AB017C" w:rsidRPr="00FF121F" w:rsidTr="00981DE2">
        <w:trPr>
          <w:trHeight w:val="508"/>
        </w:trPr>
        <w:tc>
          <w:tcPr>
            <w:tcW w:w="3523" w:type="dxa"/>
          </w:tcPr>
          <w:p w:rsidR="00AB017C" w:rsidRPr="001A2685" w:rsidRDefault="00AB017C" w:rsidP="00FF121F">
            <w:pPr>
              <w:jc w:val="center"/>
              <w:rPr>
                <w:sz w:val="26"/>
              </w:rPr>
            </w:pPr>
            <w:r w:rsidRPr="001A2685">
              <w:rPr>
                <w:sz w:val="26"/>
              </w:rPr>
              <w:t xml:space="preserve">Số:      </w:t>
            </w:r>
            <w:r>
              <w:rPr>
                <w:sz w:val="26"/>
              </w:rPr>
              <w:t xml:space="preserve">  </w:t>
            </w:r>
            <w:r w:rsidRPr="001A2685">
              <w:rPr>
                <w:sz w:val="26"/>
              </w:rPr>
              <w:t xml:space="preserve">  </w:t>
            </w:r>
            <w:r w:rsidR="00DA672E">
              <w:rPr>
                <w:sz w:val="26"/>
                <w:lang w:val="vi-VN"/>
              </w:rPr>
              <w:t xml:space="preserve">  </w:t>
            </w:r>
            <w:r w:rsidRPr="001A2685">
              <w:rPr>
                <w:sz w:val="26"/>
              </w:rPr>
              <w:t xml:space="preserve"> /TTr-SCT</w:t>
            </w:r>
          </w:p>
        </w:tc>
        <w:tc>
          <w:tcPr>
            <w:tcW w:w="6116" w:type="dxa"/>
          </w:tcPr>
          <w:p w:rsidR="00AB017C" w:rsidRPr="00CD389D" w:rsidRDefault="00AB017C" w:rsidP="00A27E7D">
            <w:pPr>
              <w:pStyle w:val="Heading1"/>
              <w:jc w:val="center"/>
              <w:rPr>
                <w:b w:val="0"/>
                <w:i/>
                <w:sz w:val="28"/>
                <w:szCs w:val="28"/>
                <w:lang w:val="vi-VN" w:eastAsia="en-US"/>
              </w:rPr>
            </w:pPr>
            <w:r w:rsidRPr="00A27E7D">
              <w:rPr>
                <w:b w:val="0"/>
                <w:i/>
                <w:szCs w:val="28"/>
                <w:lang w:val="en-US" w:eastAsia="en-US"/>
              </w:rPr>
              <w:t xml:space="preserve">Khánh Hòa, ngày     </w:t>
            </w:r>
            <w:r w:rsidRPr="00A27E7D">
              <w:rPr>
                <w:b w:val="0"/>
                <w:i/>
                <w:szCs w:val="28"/>
                <w:lang w:val="vi-VN" w:eastAsia="en-US"/>
              </w:rPr>
              <w:t xml:space="preserve"> </w:t>
            </w:r>
            <w:r w:rsidR="00214F34" w:rsidRPr="00A27E7D">
              <w:rPr>
                <w:b w:val="0"/>
                <w:i/>
                <w:szCs w:val="28"/>
                <w:lang w:val="en-US" w:eastAsia="en-US"/>
              </w:rPr>
              <w:t xml:space="preserve"> </w:t>
            </w:r>
            <w:r w:rsidR="003660F2" w:rsidRPr="00A27E7D">
              <w:rPr>
                <w:b w:val="0"/>
                <w:i/>
                <w:szCs w:val="28"/>
                <w:lang w:val="vi-VN" w:eastAsia="en-US"/>
              </w:rPr>
              <w:t xml:space="preserve"> </w:t>
            </w:r>
            <w:r w:rsidRPr="00A27E7D">
              <w:rPr>
                <w:b w:val="0"/>
                <w:i/>
                <w:szCs w:val="28"/>
                <w:lang w:val="vi-VN" w:eastAsia="en-US"/>
              </w:rPr>
              <w:t xml:space="preserve"> </w:t>
            </w:r>
            <w:r w:rsidR="00953B19" w:rsidRPr="00A27E7D">
              <w:rPr>
                <w:b w:val="0"/>
                <w:i/>
                <w:szCs w:val="28"/>
                <w:lang w:val="en-US" w:eastAsia="en-US"/>
              </w:rPr>
              <w:t xml:space="preserve"> tháng </w:t>
            </w:r>
            <w:r w:rsidR="00A27E7D">
              <w:rPr>
                <w:b w:val="0"/>
                <w:i/>
                <w:szCs w:val="28"/>
                <w:lang w:val="en-US" w:eastAsia="en-US"/>
              </w:rPr>
              <w:t>6</w:t>
            </w:r>
            <w:r w:rsidR="00F0015B" w:rsidRPr="00A27E7D">
              <w:rPr>
                <w:b w:val="0"/>
                <w:i/>
                <w:szCs w:val="28"/>
                <w:lang w:val="en-US" w:eastAsia="en-US"/>
              </w:rPr>
              <w:t xml:space="preserve">  </w:t>
            </w:r>
            <w:r w:rsidR="0016117A" w:rsidRPr="00A27E7D">
              <w:rPr>
                <w:b w:val="0"/>
                <w:i/>
                <w:szCs w:val="28"/>
                <w:lang w:val="en-US" w:eastAsia="en-US"/>
              </w:rPr>
              <w:t xml:space="preserve"> năm 202</w:t>
            </w:r>
            <w:r w:rsidR="0016117A" w:rsidRPr="00A27E7D">
              <w:rPr>
                <w:b w:val="0"/>
                <w:i/>
                <w:szCs w:val="28"/>
                <w:lang w:val="vi-VN" w:eastAsia="en-US"/>
              </w:rPr>
              <w:t>6</w:t>
            </w:r>
          </w:p>
        </w:tc>
      </w:tr>
    </w:tbl>
    <w:p w:rsidR="008A3D33" w:rsidRPr="006C7488" w:rsidRDefault="008A3D33" w:rsidP="00C113CC">
      <w:pPr>
        <w:jc w:val="center"/>
        <w:rPr>
          <w:b/>
          <w:sz w:val="2"/>
        </w:rPr>
      </w:pPr>
    </w:p>
    <w:p w:rsidR="00D779A1" w:rsidRDefault="00D779A1" w:rsidP="00C113CC">
      <w:pPr>
        <w:jc w:val="center"/>
        <w:rPr>
          <w:b/>
          <w:sz w:val="8"/>
        </w:rPr>
      </w:pPr>
    </w:p>
    <w:p w:rsidR="00FA65BD" w:rsidRPr="008B3DD3" w:rsidRDefault="00FA65BD" w:rsidP="00C113CC">
      <w:pPr>
        <w:jc w:val="center"/>
        <w:rPr>
          <w:b/>
          <w:sz w:val="2"/>
        </w:rPr>
      </w:pPr>
    </w:p>
    <w:p w:rsidR="00AB017C" w:rsidRPr="00D03999" w:rsidRDefault="00AB017C" w:rsidP="00482270">
      <w:pPr>
        <w:jc w:val="center"/>
        <w:rPr>
          <w:b/>
          <w:sz w:val="12"/>
        </w:rPr>
      </w:pPr>
    </w:p>
    <w:p w:rsidR="001C6CBF" w:rsidRDefault="00C113CC" w:rsidP="00D425E6">
      <w:pPr>
        <w:jc w:val="center"/>
        <w:rPr>
          <w:b/>
          <w:lang w:val="vi-VN"/>
        </w:rPr>
      </w:pPr>
      <w:r w:rsidRPr="00E25B71">
        <w:rPr>
          <w:b/>
        </w:rPr>
        <w:t>TỜ TRÌNH</w:t>
      </w:r>
    </w:p>
    <w:p w:rsidR="00571AB2" w:rsidRDefault="00093E47" w:rsidP="00A27E7D">
      <w:pPr>
        <w:spacing w:line="264" w:lineRule="auto"/>
        <w:jc w:val="center"/>
        <w:rPr>
          <w:b/>
          <w:lang w:val="vi-VN"/>
        </w:rPr>
      </w:pPr>
      <w:r>
        <w:rPr>
          <w:b/>
          <w:lang w:val="vi-VN"/>
        </w:rPr>
        <w:t>Về việc ban hành</w:t>
      </w:r>
      <w:r w:rsidR="00571AB2">
        <w:rPr>
          <w:b/>
          <w:lang w:val="vi-VN"/>
        </w:rPr>
        <w:t xml:space="preserve"> </w:t>
      </w:r>
      <w:r w:rsidR="002C60C1" w:rsidRPr="00E25B71">
        <w:rPr>
          <w:b/>
          <w:lang w:val="vi-VN"/>
        </w:rPr>
        <w:t>Quyết định</w:t>
      </w:r>
      <w:r w:rsidR="00571AB2">
        <w:rPr>
          <w:b/>
          <w:lang w:val="vi-VN"/>
        </w:rPr>
        <w:t xml:space="preserve"> Quy định đặc điểm kinh tế - kỹ thuật</w:t>
      </w:r>
    </w:p>
    <w:p w:rsidR="00A27E7D" w:rsidRDefault="00571AB2" w:rsidP="00A27E7D">
      <w:pPr>
        <w:spacing w:line="264" w:lineRule="auto"/>
        <w:jc w:val="center"/>
        <w:rPr>
          <w:b/>
          <w:lang w:val="vi-VN"/>
        </w:rPr>
      </w:pPr>
      <w:r>
        <w:rPr>
          <w:b/>
          <w:lang w:val="vi-VN"/>
        </w:rPr>
        <w:t xml:space="preserve"> của dịch vụ sử dụng diện tích bán hàng tại chợ được đầu tư </w:t>
      </w:r>
    </w:p>
    <w:p w:rsidR="00953B19" w:rsidRPr="00571AB2" w:rsidRDefault="00571AB2" w:rsidP="00A27E7D">
      <w:pPr>
        <w:spacing w:line="264" w:lineRule="auto"/>
        <w:jc w:val="center"/>
        <w:rPr>
          <w:b/>
          <w:lang w:val="vi-VN"/>
        </w:rPr>
      </w:pPr>
      <w:r>
        <w:rPr>
          <w:b/>
          <w:lang w:val="vi-VN"/>
        </w:rPr>
        <w:t>từ nguồn vốn nhà nước trên địa bàn tỉnh Khánh Hòa</w:t>
      </w:r>
    </w:p>
    <w:p w:rsidR="00FA65BD" w:rsidRDefault="00A47E2B" w:rsidP="00F0627B">
      <w:pPr>
        <w:pStyle w:val="BodyTextIndent"/>
        <w:ind w:left="0"/>
        <w:jc w:val="center"/>
        <w:rPr>
          <w:szCs w:val="28"/>
          <w:lang w:val="en-US"/>
        </w:rPr>
      </w:pPr>
      <w:bookmarkStart w:id="0" w:name="_GoBack"/>
      <w:bookmarkEnd w:id="0"/>
      <w:r w:rsidRPr="00E25B71">
        <w:rPr>
          <w:noProof/>
          <w:lang w:val="en-US" w:eastAsia="en-US"/>
        </w:rPr>
        <mc:AlternateContent>
          <mc:Choice Requires="wps">
            <w:drawing>
              <wp:anchor distT="0" distB="0" distL="114300" distR="114300" simplePos="0" relativeHeight="251656704" behindDoc="0" locked="0" layoutInCell="1" allowOverlap="1" wp14:anchorId="1C0A9812" wp14:editId="5D789DB7">
                <wp:simplePos x="0" y="0"/>
                <wp:positionH relativeFrom="column">
                  <wp:posOffset>2348865</wp:posOffset>
                </wp:positionH>
                <wp:positionV relativeFrom="paragraph">
                  <wp:posOffset>40005</wp:posOffset>
                </wp:positionV>
                <wp:extent cx="127635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73D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95pt,3.15pt" to="285.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A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"/>
            </w:pict>
          </mc:Fallback>
        </mc:AlternateContent>
      </w:r>
    </w:p>
    <w:p w:rsidR="00F0627B" w:rsidRPr="00F0015B" w:rsidRDefault="00F0627B" w:rsidP="00F0627B">
      <w:pPr>
        <w:pStyle w:val="BodyTextIndent"/>
        <w:ind w:left="0"/>
        <w:jc w:val="center"/>
        <w:rPr>
          <w:sz w:val="16"/>
          <w:szCs w:val="28"/>
          <w:lang w:val="en-US"/>
        </w:rPr>
      </w:pPr>
    </w:p>
    <w:p w:rsidR="00F51239" w:rsidRPr="00E25B71" w:rsidRDefault="00BE404E" w:rsidP="00F0627B">
      <w:pPr>
        <w:pStyle w:val="BodyTextIndent"/>
        <w:ind w:left="0"/>
        <w:jc w:val="center"/>
        <w:rPr>
          <w:szCs w:val="28"/>
        </w:rPr>
      </w:pPr>
      <w:r w:rsidRPr="00E25B71">
        <w:rPr>
          <w:szCs w:val="28"/>
        </w:rPr>
        <w:t>Kính gửi:</w:t>
      </w:r>
      <w:r w:rsidR="009F471D">
        <w:rPr>
          <w:szCs w:val="28"/>
          <w:lang w:val="vi-VN"/>
        </w:rPr>
        <w:t xml:space="preserve"> </w:t>
      </w:r>
      <w:r w:rsidR="00C113CC" w:rsidRPr="00E25B71">
        <w:rPr>
          <w:szCs w:val="28"/>
        </w:rPr>
        <w:t>Ủy ban nhân dân tỉnh</w:t>
      </w:r>
      <w:r w:rsidR="00F0627B" w:rsidRPr="00E25B71">
        <w:rPr>
          <w:szCs w:val="28"/>
          <w:lang w:val="en-US"/>
        </w:rPr>
        <w:t xml:space="preserve"> Khánh Hòa</w:t>
      </w:r>
      <w:r w:rsidR="00C113CC" w:rsidRPr="00E25B71">
        <w:rPr>
          <w:szCs w:val="28"/>
        </w:rPr>
        <w:t>.</w:t>
      </w:r>
    </w:p>
    <w:p w:rsidR="00AB15C9" w:rsidRPr="00D03999" w:rsidRDefault="00AB15C9" w:rsidP="00AB15C9">
      <w:pPr>
        <w:pStyle w:val="BodyTextIndent"/>
        <w:spacing w:before="120" w:after="120" w:line="264" w:lineRule="auto"/>
        <w:ind w:left="0"/>
        <w:rPr>
          <w:sz w:val="4"/>
          <w:szCs w:val="28"/>
          <w:lang w:val="vi-VN"/>
        </w:rPr>
      </w:pPr>
    </w:p>
    <w:p w:rsidR="00DB2B2D" w:rsidRPr="008B3DD3" w:rsidRDefault="00C215D3" w:rsidP="00D03999">
      <w:pPr>
        <w:spacing w:before="120" w:line="276" w:lineRule="auto"/>
        <w:ind w:firstLine="720"/>
        <w:jc w:val="both"/>
        <w:outlineLvl w:val="0"/>
        <w:rPr>
          <w:bCs/>
          <w:i/>
          <w:iCs/>
        </w:rPr>
      </w:pPr>
      <w:r w:rsidRPr="008B3DD3">
        <w:rPr>
          <w:bCs/>
          <w:iCs/>
          <w:lang w:val="vi-VN"/>
        </w:rPr>
        <w:t xml:space="preserve">Thực hiện quy định của Luật Ban hành văn bản quy phạm pháp luật, </w:t>
      </w:r>
      <w:r w:rsidR="001D5ACD" w:rsidRPr="008B3DD3">
        <w:t>Sở Công</w:t>
      </w:r>
      <w:r w:rsidR="001D5ACD" w:rsidRPr="008B3DD3">
        <w:rPr>
          <w:lang w:val="vi-VN"/>
        </w:rPr>
        <w:t xml:space="preserve"> </w:t>
      </w:r>
      <w:r w:rsidR="00C06C6F" w:rsidRPr="008B3DD3">
        <w:t>Thương</w:t>
      </w:r>
      <w:r w:rsidR="009A6165" w:rsidRPr="008B3DD3">
        <w:t xml:space="preserve"> </w:t>
      </w:r>
      <w:r w:rsidR="002A1095" w:rsidRPr="008B3DD3">
        <w:rPr>
          <w:bCs/>
          <w:iCs/>
          <w:lang w:val="vi-VN"/>
        </w:rPr>
        <w:t xml:space="preserve">kính trình </w:t>
      </w:r>
      <w:r w:rsidR="00DB2B2D" w:rsidRPr="008B3DD3">
        <w:rPr>
          <w:bCs/>
          <w:iCs/>
          <w:lang w:val="vi-VN"/>
        </w:rPr>
        <w:t xml:space="preserve">UBND tỉnh </w:t>
      </w:r>
      <w:r w:rsidR="00571AB2">
        <w:rPr>
          <w:bCs/>
          <w:iCs/>
          <w:lang w:val="vi-VN"/>
        </w:rPr>
        <w:t xml:space="preserve">dự thảo </w:t>
      </w:r>
      <w:r w:rsidR="002A1095" w:rsidRPr="008B3DD3">
        <w:rPr>
          <w:lang w:val="vi-VN"/>
        </w:rPr>
        <w:t xml:space="preserve">Quyết định </w:t>
      </w:r>
      <w:r w:rsidR="00571AB2">
        <w:rPr>
          <w:lang w:val="vi-VN"/>
        </w:rPr>
        <w:t xml:space="preserve">Quy định đặc điểm kinh tế - kỹ thuật của dịch vụ sử dụng diện tích bán hàng tại chợ được đầu tư từ nguồn vốn nhà nước trên địa bàn </w:t>
      </w:r>
      <w:r w:rsidR="000C3762">
        <w:rPr>
          <w:lang w:val="vi-VN"/>
        </w:rPr>
        <w:t xml:space="preserve">tỉnh Khánh Hòa </w:t>
      </w:r>
      <w:r w:rsidR="00DB2B2D" w:rsidRPr="008B3DD3">
        <w:rPr>
          <w:lang w:val="vi-VN"/>
        </w:rPr>
        <w:t>như sau:</w:t>
      </w:r>
      <w:r w:rsidR="0006006D" w:rsidRPr="008B3DD3">
        <w:t xml:space="preserve"> </w:t>
      </w:r>
    </w:p>
    <w:p w:rsidR="00C841AD" w:rsidRPr="00A41144" w:rsidRDefault="00C841AD" w:rsidP="00D03999">
      <w:pPr>
        <w:spacing w:before="120" w:line="276" w:lineRule="auto"/>
        <w:ind w:firstLine="720"/>
        <w:jc w:val="both"/>
        <w:outlineLvl w:val="0"/>
        <w:rPr>
          <w:b/>
        </w:rPr>
      </w:pPr>
      <w:r w:rsidRPr="004A6310">
        <w:rPr>
          <w:b/>
          <w:lang w:val="vi-VN"/>
        </w:rPr>
        <w:t>I. SỰ CẦN THIẾT BAN HÀNH QUYẾT ĐỊNH</w:t>
      </w:r>
      <w:r w:rsidR="00A41144">
        <w:rPr>
          <w:b/>
        </w:rPr>
        <w:t>.</w:t>
      </w:r>
    </w:p>
    <w:p w:rsidR="001041F3" w:rsidRPr="00A41144" w:rsidRDefault="004839B2" w:rsidP="00D03999">
      <w:pPr>
        <w:spacing w:before="120" w:line="276" w:lineRule="auto"/>
        <w:ind w:firstLine="720"/>
        <w:jc w:val="both"/>
        <w:rPr>
          <w:b/>
          <w:spacing w:val="-2"/>
        </w:rPr>
      </w:pPr>
      <w:r w:rsidRPr="008B3DD3">
        <w:rPr>
          <w:b/>
          <w:spacing w:val="-2"/>
          <w:lang w:val="vi-VN"/>
        </w:rPr>
        <w:t xml:space="preserve">1. Cơ sở </w:t>
      </w:r>
      <w:r w:rsidR="00C215D3" w:rsidRPr="008B3DD3">
        <w:rPr>
          <w:b/>
          <w:spacing w:val="-2"/>
          <w:lang w:val="vi-VN"/>
        </w:rPr>
        <w:t xml:space="preserve">chính trị, </w:t>
      </w:r>
      <w:r w:rsidR="00C77138" w:rsidRPr="008B3DD3">
        <w:rPr>
          <w:b/>
          <w:spacing w:val="-2"/>
          <w:lang w:val="vi-VN"/>
        </w:rPr>
        <w:t>pháp lý</w:t>
      </w:r>
      <w:r w:rsidR="00A41144">
        <w:rPr>
          <w:b/>
          <w:spacing w:val="-2"/>
        </w:rPr>
        <w:t>.</w:t>
      </w:r>
    </w:p>
    <w:p w:rsidR="00981DE2" w:rsidRPr="00981DE2" w:rsidRDefault="00981DE2" w:rsidP="00D03999">
      <w:pPr>
        <w:spacing w:before="120" w:line="276" w:lineRule="auto"/>
        <w:ind w:firstLine="567"/>
        <w:jc w:val="both"/>
      </w:pPr>
      <w:r w:rsidRPr="00981DE2">
        <w:t xml:space="preserve">Căn cứ quy định tại khoản 4 Điều 21- Luật Giá năm 2023 </w:t>
      </w:r>
      <w:r w:rsidRPr="00981DE2">
        <w:rPr>
          <w:i/>
        </w:rPr>
        <w:t>(được sửa đổi bổ sung bởi Luật Giá năm 2025)</w:t>
      </w:r>
      <w:r w:rsidRPr="00981DE2">
        <w:t>, theo đó:</w:t>
      </w:r>
    </w:p>
    <w:p w:rsidR="00981DE2" w:rsidRPr="00981DE2" w:rsidRDefault="00981DE2" w:rsidP="00D03999">
      <w:pPr>
        <w:spacing w:before="120" w:line="276" w:lineRule="auto"/>
        <w:ind w:firstLine="567"/>
        <w:jc w:val="both"/>
        <w:rPr>
          <w:i/>
        </w:rPr>
      </w:pPr>
      <w:r w:rsidRPr="00981DE2">
        <w:tab/>
      </w:r>
      <w:r w:rsidRPr="00981DE2">
        <w:rPr>
          <w:i/>
        </w:rPr>
        <w:t>“….</w:t>
      </w:r>
      <w:bookmarkStart w:id="1" w:name="khoan_4_21"/>
      <w:r w:rsidRPr="00981DE2">
        <w:rPr>
          <w:i/>
        </w:rPr>
        <w:t> 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bookmarkEnd w:id="1"/>
      <w:r w:rsidRPr="00981DE2">
        <w:rPr>
          <w:i/>
        </w:rPr>
        <w:t>”</w:t>
      </w:r>
    </w:p>
    <w:p w:rsidR="00981DE2" w:rsidRPr="00981DE2" w:rsidRDefault="00981DE2" w:rsidP="00D03999">
      <w:pPr>
        <w:spacing w:before="120" w:line="276" w:lineRule="auto"/>
        <w:ind w:firstLine="567"/>
        <w:jc w:val="both"/>
        <w:rPr>
          <w:lang w:val="vi-VN"/>
        </w:rPr>
      </w:pPr>
      <w:r w:rsidRPr="00981DE2">
        <w:tab/>
        <w:t xml:space="preserve">Đồng thời căn cứ quy định tại điểm </w:t>
      </w:r>
      <w:r w:rsidRPr="00981DE2">
        <w:rPr>
          <w:lang w:val="vi-VN"/>
        </w:rPr>
        <w:t xml:space="preserve">a </w:t>
      </w:r>
      <w:r w:rsidRPr="00981DE2">
        <w:rPr>
          <w:lang w:val="vi"/>
        </w:rPr>
        <w:t xml:space="preserve">khoản 3 Điều 28- Nghị định số 85/2024/NĐ-CP </w:t>
      </w:r>
      <w:r w:rsidRPr="00981DE2">
        <w:t xml:space="preserve">ngày </w:t>
      </w:r>
      <w:r w:rsidRPr="00981DE2">
        <w:rPr>
          <w:bCs/>
          <w:iCs/>
          <w:lang w:val="vi-VN"/>
        </w:rPr>
        <w:t>10/7/2024</w:t>
      </w:r>
      <w:r w:rsidRPr="00981DE2">
        <w:rPr>
          <w:bCs/>
          <w:iCs/>
          <w:lang w:val="en"/>
        </w:rPr>
        <w:t xml:space="preserve"> của Chính phủ </w:t>
      </w:r>
      <w:r w:rsidRPr="00981DE2">
        <w:rPr>
          <w:bCs/>
          <w:iCs/>
          <w:lang w:val="vi"/>
        </w:rPr>
        <w:t>quy định chi tiết một số điều của Luật Giá</w:t>
      </w:r>
      <w:r w:rsidRPr="00981DE2">
        <w:rPr>
          <w:lang w:val="vi"/>
        </w:rPr>
        <w:t xml:space="preserve">, theo đó </w:t>
      </w:r>
      <w:r w:rsidRPr="00981DE2">
        <w:t>UBND cấp tỉnh có trách nhiệm</w:t>
      </w:r>
      <w:r w:rsidRPr="00981DE2">
        <w:rPr>
          <w:lang w:val="vi-VN"/>
        </w:rPr>
        <w:t>:</w:t>
      </w:r>
    </w:p>
    <w:p w:rsidR="00981DE2" w:rsidRPr="00981DE2" w:rsidRDefault="00981DE2" w:rsidP="00D03999">
      <w:pPr>
        <w:spacing w:before="120" w:line="276" w:lineRule="auto"/>
        <w:ind w:firstLine="567"/>
        <w:jc w:val="both"/>
        <w:rPr>
          <w:bCs/>
          <w:iCs/>
          <w:lang w:val="en"/>
        </w:rPr>
      </w:pPr>
      <w:r w:rsidRPr="00981DE2">
        <w:rPr>
          <w:i/>
          <w:lang w:val="vi"/>
        </w:rPr>
        <w:tab/>
        <w:t xml:space="preserve">“Ban hành văn bản quy phạm pháp luật theo thẩm quyền để quy định đặc điểm kinh tế kỹ thuật (tên gọi chi tiết, chủng loại cụ thể hoặc đặc điểm cơ bản của hàng hóa, dịch vụ) trên cơ sở tên gọi chung của hàng hóa, dịch vụ </w:t>
      </w:r>
      <w:r w:rsidRPr="00981DE2">
        <w:rPr>
          <w:b/>
          <w:i/>
          <w:lang w:val="vi"/>
        </w:rPr>
        <w:t>trong danh mục hàng hóa dịch vụ do nhà nước định giá</w:t>
      </w:r>
      <w:r w:rsidRPr="00981DE2">
        <w:rPr>
          <w:i/>
          <w:lang w:val="vi"/>
        </w:rPr>
        <w:t xml:space="preserve">..., </w:t>
      </w:r>
      <w:r w:rsidRPr="00981DE2">
        <w:rPr>
          <w:i/>
        </w:rPr>
        <w:t>phù hợp với yêu cầu công tác quản lý nhà nước về giá trên địa bàn</w:t>
      </w:r>
      <w:r w:rsidRPr="00981DE2">
        <w:rPr>
          <w:i/>
          <w:lang w:val="vi"/>
        </w:rPr>
        <w:t>”</w:t>
      </w:r>
    </w:p>
    <w:p w:rsidR="001041F3" w:rsidRDefault="00F0015B" w:rsidP="00D03999">
      <w:pPr>
        <w:spacing w:before="120" w:line="276" w:lineRule="auto"/>
        <w:ind w:firstLine="567"/>
        <w:jc w:val="both"/>
      </w:pPr>
      <w:r>
        <w:tab/>
      </w:r>
      <w:r w:rsidR="00981DE2" w:rsidRPr="00F54185">
        <w:t xml:space="preserve">Do đó, để quy định chi tiết nội dung nêu trên, cần thiết ban hành Quyết định của UBND tỉnh </w:t>
      </w:r>
      <w:r w:rsidR="00981DE2" w:rsidRPr="00B5076C">
        <w:t>quy định đặc điểm kinh tế - kỹ thuật của dịch vụ sử dụng diện tích bán hàng tại chợ được đầu tư từ nguồn vốn nhà nước trên địa bàn</w:t>
      </w:r>
      <w:r w:rsidR="00981DE2">
        <w:rPr>
          <w:lang w:val="vi-VN"/>
        </w:rPr>
        <w:t xml:space="preserve"> tỉnh Khánh Hòa</w:t>
      </w:r>
      <w:r w:rsidR="00981DE2">
        <w:t xml:space="preserve"> </w:t>
      </w:r>
      <w:r w:rsidR="00981DE2" w:rsidRPr="00F54185">
        <w:rPr>
          <w:i/>
        </w:rPr>
        <w:t>(thuộc trường hợp quy định tại điểm a khoản 2 Điều 21 Luật Ban hành văn bản quy phạm pháp luật số 64/2025/QH15 (sửa đổi, bổ sung tại khoản 3 Điều1 Luật số 87/2025/QH15)</w:t>
      </w:r>
      <w:r w:rsidR="00981DE2" w:rsidRPr="00F54185">
        <w:t>.</w:t>
      </w:r>
    </w:p>
    <w:p w:rsidR="004839B2" w:rsidRPr="00A41144" w:rsidRDefault="004839B2" w:rsidP="00D03999">
      <w:pPr>
        <w:widowControl w:val="0"/>
        <w:tabs>
          <w:tab w:val="left" w:pos="709"/>
        </w:tabs>
        <w:spacing w:before="120" w:line="276" w:lineRule="auto"/>
        <w:ind w:firstLine="709"/>
        <w:jc w:val="both"/>
        <w:rPr>
          <w:b/>
          <w:spacing w:val="-2"/>
        </w:rPr>
      </w:pPr>
      <w:r w:rsidRPr="008B3DD3">
        <w:rPr>
          <w:lang w:val="vi-VN"/>
        </w:rPr>
        <w:lastRenderedPageBreak/>
        <w:tab/>
      </w:r>
      <w:r w:rsidR="004A694A" w:rsidRPr="008B3DD3">
        <w:rPr>
          <w:b/>
          <w:spacing w:val="-2"/>
          <w:lang w:val="vi-VN"/>
        </w:rPr>
        <w:t>2. Cơ sở thực tiễn</w:t>
      </w:r>
      <w:r w:rsidR="00A41144">
        <w:rPr>
          <w:b/>
          <w:spacing w:val="-2"/>
        </w:rPr>
        <w:t>.</w:t>
      </w:r>
    </w:p>
    <w:p w:rsidR="00093E47" w:rsidRPr="00093E47" w:rsidRDefault="0089126E" w:rsidP="00D03999">
      <w:pPr>
        <w:widowControl w:val="0"/>
        <w:tabs>
          <w:tab w:val="left" w:pos="709"/>
          <w:tab w:val="right" w:leader="dot" w:pos="7920"/>
        </w:tabs>
        <w:spacing w:before="120" w:line="276" w:lineRule="auto"/>
        <w:ind w:firstLine="709"/>
        <w:jc w:val="both"/>
        <w:rPr>
          <w:bCs/>
          <w:lang w:val="vi-VN"/>
        </w:rPr>
      </w:pPr>
      <w:r>
        <w:rPr>
          <w:spacing w:val="6"/>
        </w:rPr>
        <w:t>Hiện nay,</w:t>
      </w:r>
      <w:r>
        <w:rPr>
          <w:spacing w:val="6"/>
          <w:lang w:val="vi-VN"/>
        </w:rPr>
        <w:t xml:space="preserve"> </w:t>
      </w:r>
      <w:r w:rsidR="00997265" w:rsidRPr="00997265">
        <w:rPr>
          <w:spacing w:val="6"/>
          <w:lang w:val="vi-VN"/>
        </w:rPr>
        <w:t xml:space="preserve">trên địa bàn tỉnh Khánh Hòa </w:t>
      </w:r>
      <w:r w:rsidR="00510AE1" w:rsidRPr="00997265">
        <w:rPr>
          <w:spacing w:val="6"/>
        </w:rPr>
        <w:t xml:space="preserve">chưa có </w:t>
      </w:r>
      <w:r w:rsidR="00510AE1" w:rsidRPr="00997265">
        <w:rPr>
          <w:bCs/>
        </w:rPr>
        <w:t>quy định</w:t>
      </w:r>
      <w:r w:rsidR="00093E47">
        <w:rPr>
          <w:bCs/>
        </w:rPr>
        <w:t xml:space="preserve"> cụ thể về đặc điểm kinh tế </w:t>
      </w:r>
      <w:r w:rsidR="00093E47">
        <w:rPr>
          <w:bCs/>
          <w:lang w:val="vi-VN"/>
        </w:rPr>
        <w:t>-</w:t>
      </w:r>
      <w:r w:rsidR="00510AE1" w:rsidRPr="00997265">
        <w:rPr>
          <w:bCs/>
        </w:rPr>
        <w:t xml:space="preserve"> kỹ thuật đối với </w:t>
      </w:r>
      <w:r w:rsidR="00093E47">
        <w:rPr>
          <w:bCs/>
          <w:lang w:val="vi-VN" w:eastAsia="vi-VN" w:bidi="vi-VN"/>
        </w:rPr>
        <w:t>d</w:t>
      </w:r>
      <w:r w:rsidR="00510AE1" w:rsidRPr="00997265">
        <w:rPr>
          <w:bCs/>
          <w:lang w:eastAsia="vi-VN" w:bidi="vi-VN"/>
        </w:rPr>
        <w:t>ịch vụ sử dụng diện tích bán hàng tại chợ được đầ</w:t>
      </w:r>
      <w:r w:rsidR="00997265" w:rsidRPr="00997265">
        <w:rPr>
          <w:bCs/>
          <w:lang w:eastAsia="vi-VN" w:bidi="vi-VN"/>
        </w:rPr>
        <w:t>u tư từ nguồn vốn nhà nước</w:t>
      </w:r>
      <w:r w:rsidR="00093E47">
        <w:rPr>
          <w:bCs/>
          <w:lang w:val="vi-VN" w:eastAsia="vi-VN" w:bidi="vi-VN"/>
        </w:rPr>
        <w:t xml:space="preserve">. </w:t>
      </w:r>
      <w:r w:rsidR="00997265">
        <w:rPr>
          <w:bCs/>
          <w:lang w:val="vi-VN"/>
        </w:rPr>
        <w:t>V</w:t>
      </w:r>
      <w:r w:rsidR="00510AE1" w:rsidRPr="00510AE1">
        <w:rPr>
          <w:bCs/>
        </w:rPr>
        <w:t>ì vậy các cơ quan, đơn vị và tổ chức quản lý chợ gặp khó khăn trong việc xác định đúng tên gọi, đặc điểm cơ bản của các dịch vụ sử dụng d</w:t>
      </w:r>
      <w:r w:rsidR="00997265">
        <w:rPr>
          <w:bCs/>
        </w:rPr>
        <w:t>iện tích bán hàng tại chợ</w:t>
      </w:r>
      <w:r w:rsidR="00997265">
        <w:rPr>
          <w:bCs/>
          <w:lang w:val="vi-VN"/>
        </w:rPr>
        <w:t xml:space="preserve"> </w:t>
      </w:r>
      <w:r w:rsidR="00510AE1" w:rsidRPr="00510AE1">
        <w:rPr>
          <w:rStyle w:val="t286pc"/>
        </w:rPr>
        <w:t>dẫn đến sự không nhất quán và</w:t>
      </w:r>
      <w:r w:rsidR="00510AE1" w:rsidRPr="00510AE1">
        <w:rPr>
          <w:bCs/>
        </w:rPr>
        <w:t xml:space="preserve"> gây lúng túng khi áp dụng.</w:t>
      </w:r>
    </w:p>
    <w:p w:rsidR="00D14831" w:rsidRPr="00093E47" w:rsidRDefault="00510AE1" w:rsidP="00D03999">
      <w:pPr>
        <w:pStyle w:val="Bodytext20"/>
        <w:shd w:val="clear" w:color="auto" w:fill="auto"/>
        <w:spacing w:before="120" w:after="0" w:line="276" w:lineRule="auto"/>
        <w:ind w:right="79" w:firstLine="709"/>
        <w:jc w:val="both"/>
        <w:rPr>
          <w:rFonts w:ascii="Times New Roman" w:hAnsi="Times New Roman"/>
          <w:sz w:val="28"/>
          <w:szCs w:val="28"/>
        </w:rPr>
      </w:pPr>
      <w:bookmarkStart w:id="2" w:name="cumtu_19"/>
      <w:r w:rsidRPr="00093E47">
        <w:rPr>
          <w:rStyle w:val="Bodytext2"/>
          <w:rFonts w:ascii="Times New Roman" w:hAnsi="Times New Roman"/>
          <w:sz w:val="28"/>
          <w:szCs w:val="28"/>
          <w:lang w:eastAsia="vi-VN"/>
        </w:rPr>
        <w:t xml:space="preserve"> Nếu </w:t>
      </w:r>
      <w:r w:rsidR="00093E47" w:rsidRPr="00093E47">
        <w:rPr>
          <w:rStyle w:val="Bodytext2"/>
          <w:rFonts w:ascii="Times New Roman" w:hAnsi="Times New Roman"/>
          <w:sz w:val="28"/>
          <w:szCs w:val="28"/>
          <w:lang w:val="vi-VN" w:eastAsia="vi-VN"/>
        </w:rPr>
        <w:t xml:space="preserve">không </w:t>
      </w:r>
      <w:r w:rsidRPr="00093E47">
        <w:rPr>
          <w:rStyle w:val="Bodytext2"/>
          <w:rFonts w:ascii="Times New Roman" w:hAnsi="Times New Roman"/>
          <w:sz w:val="28"/>
          <w:szCs w:val="28"/>
          <w:lang w:eastAsia="vi-VN"/>
        </w:rPr>
        <w:t>ban hành văn bản quy phạm pháp luậ</w:t>
      </w:r>
      <w:r w:rsidR="008479CF">
        <w:rPr>
          <w:rStyle w:val="Bodytext2"/>
          <w:rFonts w:ascii="Times New Roman" w:hAnsi="Times New Roman"/>
          <w:sz w:val="28"/>
          <w:szCs w:val="28"/>
          <w:lang w:eastAsia="vi-VN"/>
        </w:rPr>
        <w:t>t</w:t>
      </w:r>
      <w:r w:rsidR="008479CF">
        <w:rPr>
          <w:rStyle w:val="Bodytext2"/>
          <w:rFonts w:ascii="Times New Roman" w:hAnsi="Times New Roman"/>
          <w:sz w:val="28"/>
          <w:szCs w:val="28"/>
          <w:lang w:val="vi-VN" w:eastAsia="vi-VN"/>
        </w:rPr>
        <w:t xml:space="preserve"> </w:t>
      </w:r>
      <w:r w:rsidRPr="00093E47">
        <w:rPr>
          <w:rStyle w:val="Bodytext2"/>
          <w:rFonts w:ascii="Times New Roman" w:hAnsi="Times New Roman"/>
          <w:sz w:val="28"/>
          <w:szCs w:val="28"/>
          <w:lang w:eastAsia="vi-VN"/>
        </w:rPr>
        <w:t>thì sẽ xảy ra khoảng trống pháp lý, dẫn đến tình trạng các địa phương, các tổ chức quản lý chợ lúng túng trong việc xác định tên gọi của các dịch vụ sử dụng diện tích bán</w:t>
      </w:r>
      <w:r w:rsidR="00093E47" w:rsidRPr="00093E47">
        <w:rPr>
          <w:rStyle w:val="Bodytext2"/>
          <w:rFonts w:ascii="Times New Roman" w:hAnsi="Times New Roman"/>
          <w:sz w:val="28"/>
          <w:szCs w:val="28"/>
          <w:lang w:eastAsia="vi-VN"/>
        </w:rPr>
        <w:t xml:space="preserve"> hàng tại chợ</w:t>
      </w:r>
      <w:r w:rsidR="00093E47" w:rsidRPr="00093E47">
        <w:rPr>
          <w:rStyle w:val="Bodytext2"/>
          <w:rFonts w:ascii="Times New Roman" w:hAnsi="Times New Roman"/>
          <w:sz w:val="28"/>
          <w:szCs w:val="28"/>
          <w:lang w:val="vi-VN" w:eastAsia="vi-VN"/>
        </w:rPr>
        <w:t xml:space="preserve">. Đồng thời, </w:t>
      </w:r>
      <w:r w:rsidR="00093E47" w:rsidRPr="00093E47">
        <w:rPr>
          <w:rFonts w:ascii="Times New Roman" w:hAnsi="Times New Roman"/>
          <w:sz w:val="28"/>
          <w:szCs w:val="28"/>
          <w:lang w:val="vi-VN"/>
        </w:rPr>
        <w:t>v</w:t>
      </w:r>
      <w:r w:rsidR="00D14831" w:rsidRPr="00093E47">
        <w:rPr>
          <w:rFonts w:ascii="Times New Roman" w:hAnsi="Times New Roman"/>
          <w:sz w:val="28"/>
          <w:szCs w:val="28"/>
        </w:rPr>
        <w:t>iệc thiếu cơ sở xác định đặc điểm kinh tế - kỹ thuật dẫn đến khó khăn trong việc tiếp nhận và kiểm soát kê khai giá; đồng thời có thể phát sinh tình trạng áp dụng không thống nhất giữa các đơn vị quản lý chợ, tiềm ẩn nguy cơ thiếu minh bạch trong việc hình thành giá dịch vụ.</w:t>
      </w:r>
    </w:p>
    <w:p w:rsidR="00D14831" w:rsidRPr="00D14831" w:rsidRDefault="00D14831" w:rsidP="00D03999">
      <w:pPr>
        <w:pStyle w:val="Bodytext20"/>
        <w:shd w:val="clear" w:color="auto" w:fill="auto"/>
        <w:spacing w:before="120" w:after="0" w:line="276" w:lineRule="auto"/>
        <w:ind w:right="79" w:firstLine="709"/>
        <w:jc w:val="both"/>
        <w:rPr>
          <w:rStyle w:val="Bodytext2"/>
          <w:rFonts w:ascii="Times New Roman" w:hAnsi="Times New Roman"/>
          <w:sz w:val="28"/>
          <w:szCs w:val="28"/>
          <w:lang w:val="vi-VN" w:eastAsia="vi-VN"/>
        </w:rPr>
      </w:pPr>
      <w:r w:rsidRPr="00D14831">
        <w:rPr>
          <w:rFonts w:ascii="Times New Roman" w:hAnsi="Times New Roman"/>
          <w:sz w:val="28"/>
          <w:szCs w:val="28"/>
        </w:rPr>
        <w:t>Trong bối cảnh yêu cầu tăng cường quản lý nhà nước về giá, bảo đảm công khai, minh bạch, đồng thời tạo môi trường kinh doanh bình đẳng, ổn định cho các tổ chức, cá nhân kinh doanh tại chợ, việc ban hành quy định đặc điểm kinh tế - kỹ thuật của dịch vụ chủ yếu tại chợ</w:t>
      </w:r>
      <w:r w:rsidR="00093E47">
        <w:rPr>
          <w:rFonts w:ascii="Times New Roman" w:hAnsi="Times New Roman"/>
          <w:sz w:val="28"/>
          <w:szCs w:val="28"/>
          <w:lang w:val="vi-VN"/>
        </w:rPr>
        <w:t xml:space="preserve"> </w:t>
      </w:r>
      <w:r w:rsidR="001534A1">
        <w:rPr>
          <w:rFonts w:ascii="Times New Roman" w:hAnsi="Times New Roman"/>
          <w:sz w:val="28"/>
          <w:szCs w:val="28"/>
        </w:rPr>
        <w:t>là</w:t>
      </w:r>
      <w:r w:rsidR="001534A1">
        <w:rPr>
          <w:rFonts w:ascii="Times New Roman" w:hAnsi="Times New Roman"/>
          <w:sz w:val="28"/>
          <w:szCs w:val="28"/>
          <w:lang w:val="vi-VN"/>
        </w:rPr>
        <w:t xml:space="preserve"> </w:t>
      </w:r>
      <w:r w:rsidRPr="00D14831">
        <w:rPr>
          <w:rFonts w:ascii="Times New Roman" w:hAnsi="Times New Roman"/>
          <w:sz w:val="28"/>
          <w:szCs w:val="28"/>
        </w:rPr>
        <w:t>cần thiết, phù hợp với điều kiện thực tế của địa phương.</w:t>
      </w:r>
    </w:p>
    <w:bookmarkEnd w:id="2"/>
    <w:p w:rsidR="008B3DD3" w:rsidRDefault="008B3DD3" w:rsidP="00D03999">
      <w:pPr>
        <w:pStyle w:val="ListParagraph"/>
        <w:tabs>
          <w:tab w:val="left" w:pos="284"/>
        </w:tabs>
        <w:spacing w:before="120" w:line="276" w:lineRule="auto"/>
        <w:ind w:left="0" w:firstLine="709"/>
        <w:contextualSpacing w:val="0"/>
        <w:jc w:val="both"/>
        <w:rPr>
          <w:rStyle w:val="markedcontent"/>
          <w:b/>
        </w:rPr>
      </w:pPr>
      <w:r w:rsidRPr="008B3DD3">
        <w:rPr>
          <w:rStyle w:val="markedcontent"/>
          <w:b/>
        </w:rPr>
        <w:t>II. MỤC ĐÍCH BAN HÀN</w:t>
      </w:r>
      <w:r>
        <w:rPr>
          <w:rStyle w:val="markedcontent"/>
          <w:b/>
        </w:rPr>
        <w:t xml:space="preserve">H, QUAN ĐIỂM XÂY DỰNG DỰ ÁN, DỰ </w:t>
      </w:r>
      <w:r w:rsidRPr="008B3DD3">
        <w:rPr>
          <w:rStyle w:val="markedcontent"/>
          <w:b/>
        </w:rPr>
        <w:t>THẢO VĂN BẢN</w:t>
      </w:r>
      <w:r w:rsidR="00A41144">
        <w:rPr>
          <w:rStyle w:val="markedcontent"/>
          <w:b/>
        </w:rPr>
        <w:t>.</w:t>
      </w:r>
    </w:p>
    <w:p w:rsidR="00F2167E" w:rsidRPr="00A41144" w:rsidRDefault="008B3DD3" w:rsidP="00D03999">
      <w:pPr>
        <w:pStyle w:val="ListParagraph"/>
        <w:tabs>
          <w:tab w:val="left" w:pos="284"/>
        </w:tabs>
        <w:spacing w:before="120" w:line="276" w:lineRule="auto"/>
        <w:ind w:left="0" w:firstLine="709"/>
        <w:contextualSpacing w:val="0"/>
        <w:jc w:val="both"/>
      </w:pPr>
      <w:r>
        <w:rPr>
          <w:b/>
        </w:rPr>
        <w:t xml:space="preserve">1. </w:t>
      </w:r>
      <w:r w:rsidR="00F2167E" w:rsidRPr="008B3DD3">
        <w:rPr>
          <w:b/>
        </w:rPr>
        <w:t>Mục đích</w:t>
      </w:r>
      <w:r w:rsidR="00C215D3" w:rsidRPr="008B3DD3">
        <w:rPr>
          <w:b/>
          <w:lang w:val="vi-VN"/>
        </w:rPr>
        <w:t xml:space="preserve"> ban hành văn bản</w:t>
      </w:r>
      <w:r w:rsidR="00A41144">
        <w:rPr>
          <w:b/>
        </w:rPr>
        <w:t>.</w:t>
      </w:r>
    </w:p>
    <w:p w:rsidR="001041F3" w:rsidRPr="00813828" w:rsidRDefault="009A5EA6" w:rsidP="00D03999">
      <w:pPr>
        <w:tabs>
          <w:tab w:val="left" w:pos="993"/>
        </w:tabs>
        <w:spacing w:before="120" w:line="276" w:lineRule="auto"/>
        <w:ind w:firstLine="709"/>
        <w:jc w:val="both"/>
        <w:rPr>
          <w:rStyle w:val="markedcontent"/>
          <w:lang w:val="vi-VN"/>
        </w:rPr>
      </w:pPr>
      <w:r w:rsidRPr="00207881">
        <w:rPr>
          <w:spacing w:val="6"/>
        </w:rPr>
        <w:t xml:space="preserve">Việc tham mưu UBND tỉnh ban hành </w:t>
      </w:r>
      <w:r w:rsidRPr="00207881">
        <w:t xml:space="preserve">Quyết định quy định </w:t>
      </w:r>
      <w:r w:rsidR="00B1433E">
        <w:rPr>
          <w:bCs/>
          <w:lang w:eastAsia="vi-VN" w:bidi="vi-VN"/>
        </w:rPr>
        <w:t xml:space="preserve">đặc điểm kinh tế </w:t>
      </w:r>
      <w:r w:rsidR="00B1433E">
        <w:rPr>
          <w:bCs/>
          <w:lang w:val="vi-VN" w:eastAsia="vi-VN" w:bidi="vi-VN"/>
        </w:rPr>
        <w:t>-</w:t>
      </w:r>
      <w:r w:rsidRPr="00207881">
        <w:rPr>
          <w:bCs/>
          <w:lang w:eastAsia="vi-VN" w:bidi="vi-VN"/>
        </w:rPr>
        <w:t xml:space="preserve"> kỹ thuật đối với Dịch vụ sử dụng diện tích bán hàng tại chợ được đầu tư từ nguồn vốn </w:t>
      </w:r>
      <w:r>
        <w:rPr>
          <w:bCs/>
          <w:lang w:eastAsia="vi-VN" w:bidi="vi-VN"/>
        </w:rPr>
        <w:t>N</w:t>
      </w:r>
      <w:r w:rsidR="00B0504C">
        <w:rPr>
          <w:bCs/>
          <w:lang w:eastAsia="vi-VN" w:bidi="vi-VN"/>
        </w:rPr>
        <w:t>hà nước</w:t>
      </w:r>
      <w:r w:rsidR="00B0504C">
        <w:rPr>
          <w:bCs/>
          <w:lang w:val="vi-VN" w:eastAsia="vi-VN" w:bidi="vi-VN"/>
        </w:rPr>
        <w:t xml:space="preserve"> </w:t>
      </w:r>
      <w:r w:rsidRPr="00207881">
        <w:t>nhằm</w:t>
      </w:r>
      <w:r w:rsidRPr="00207881">
        <w:rPr>
          <w:spacing w:val="6"/>
        </w:rPr>
        <w:t xml:space="preserve"> </w:t>
      </w:r>
      <w:r w:rsidRPr="00207881">
        <w:t xml:space="preserve">cụ thể hóa các quy định của </w:t>
      </w:r>
      <w:r w:rsidR="00B0504C">
        <w:rPr>
          <w:lang w:val="vi-VN"/>
        </w:rPr>
        <w:t xml:space="preserve">Nghị </w:t>
      </w:r>
      <w:r w:rsidR="00B0504C" w:rsidRPr="007A4A6A">
        <w:t>định số 85/2024/NĐ-CP ngày 10 tháng 7 năm 2024 của Chính phủ quy định chi tiết một số điều của Luật Giá</w:t>
      </w:r>
      <w:r w:rsidRPr="00207881">
        <w:t>; thiết lập cơ sở pháp lý đầy đủ, thống nhất để xây dựng phương án giá đối với dịch vụ sử dụng diện tích bán hàng tại chợ đư</w:t>
      </w:r>
      <w:r w:rsidR="00B0504C">
        <w:t>ợc đầu tư từ nguồn vốn nhà nước</w:t>
      </w:r>
      <w:r w:rsidR="00B0504C">
        <w:rPr>
          <w:lang w:val="vi-VN"/>
        </w:rPr>
        <w:t>.</w:t>
      </w:r>
      <w:r w:rsidRPr="00207881">
        <w:t xml:space="preserve"> </w:t>
      </w:r>
      <w:r w:rsidR="00B0504C">
        <w:rPr>
          <w:lang w:val="vi-VN"/>
        </w:rPr>
        <w:t>Q</w:t>
      </w:r>
      <w:r w:rsidRPr="00207881">
        <w:t>ua đó bảo đảm thống nhất về tên gọi, nội dung và đặc điểm kinh tế – kỹ thuật của các dịch vụ tại chợ, nâng cao hiệu lực, hiệu quả công tác quản lý nhà nước về giá</w:t>
      </w:r>
      <w:r w:rsidR="0081130B">
        <w:rPr>
          <w:lang w:val="vi-VN"/>
        </w:rPr>
        <w:t xml:space="preserve"> dịch vụ bán hàng tại chợ</w:t>
      </w:r>
      <w:r w:rsidRPr="00207881">
        <w:t xml:space="preserve">, góp phần công khai, minh bạch hoạt động thu, quản lý giá dịch vụ và ổn định thị trường trên địa bàn tỉnh </w:t>
      </w:r>
      <w:r w:rsidR="00813828">
        <w:rPr>
          <w:lang w:val="vi-VN"/>
        </w:rPr>
        <w:t>Khánh Hòa</w:t>
      </w:r>
      <w:r w:rsidR="00B0504C">
        <w:rPr>
          <w:lang w:val="vi-VN"/>
        </w:rPr>
        <w:t>.</w:t>
      </w:r>
    </w:p>
    <w:p w:rsidR="00F2167E" w:rsidRPr="008B3DD3" w:rsidRDefault="00F2167E" w:rsidP="00D03999">
      <w:pPr>
        <w:widowControl w:val="0"/>
        <w:spacing w:before="120" w:line="276" w:lineRule="auto"/>
        <w:ind w:firstLine="720"/>
        <w:jc w:val="both"/>
        <w:rPr>
          <w:b/>
        </w:rPr>
      </w:pPr>
      <w:r w:rsidRPr="008B3DD3">
        <w:rPr>
          <w:rStyle w:val="markedcontent"/>
          <w:b/>
        </w:rPr>
        <w:t xml:space="preserve">2. Quan điểm xây dựng </w:t>
      </w:r>
      <w:r w:rsidR="00C215D3" w:rsidRPr="008B3DD3">
        <w:rPr>
          <w:rStyle w:val="markedcontent"/>
          <w:b/>
          <w:lang w:val="vi-VN"/>
        </w:rPr>
        <w:t xml:space="preserve">dự thảo </w:t>
      </w:r>
      <w:r w:rsidRPr="008B3DD3">
        <w:rPr>
          <w:rStyle w:val="markedcontent"/>
          <w:b/>
        </w:rPr>
        <w:t>văn bản</w:t>
      </w:r>
      <w:r w:rsidR="00A41144">
        <w:rPr>
          <w:rStyle w:val="markedcontent"/>
          <w:b/>
        </w:rPr>
        <w:t>.</w:t>
      </w:r>
    </w:p>
    <w:p w:rsidR="00907DE3" w:rsidRPr="00907DE3" w:rsidRDefault="00371EEE" w:rsidP="00D03999">
      <w:pPr>
        <w:spacing w:before="120" w:line="276" w:lineRule="auto"/>
        <w:ind w:firstLine="624"/>
        <w:jc w:val="both"/>
        <w:rPr>
          <w:iCs/>
        </w:rPr>
      </w:pPr>
      <w:r w:rsidRPr="00907DE3">
        <w:t>Quyết định xây dựng đảm bảo tuân thủ đúng quy định của Luật Ban hành văn bản quy phạm pháp luật và các văn bản hướng dẫn thi hành</w:t>
      </w:r>
      <w:r w:rsidR="00907DE3" w:rsidRPr="00907DE3">
        <w:rPr>
          <w:lang w:val="vi-VN"/>
        </w:rPr>
        <w:t>;</w:t>
      </w:r>
      <w:r w:rsidR="00907DE3" w:rsidRPr="00907DE3">
        <w:rPr>
          <w:iCs/>
        </w:rPr>
        <w:t xml:space="preserve"> Nghị định số 85/2024/NĐ-CP ngày 10 tháng 7 năm 2024 của Chính phủ quy định chi tiết một số điều của Luật Giá, Nghị định số 60/2024/NĐ-CP ngày 05 tháng 6 năm 2024 của Chính phủ về quản lý và phát triển chợ và các quy định khác có liên quan.</w:t>
      </w:r>
    </w:p>
    <w:p w:rsidR="008B3DD3" w:rsidRPr="00A41144" w:rsidRDefault="008B3DD3" w:rsidP="00A41144">
      <w:pPr>
        <w:pStyle w:val="Default"/>
        <w:spacing w:before="60" w:line="276" w:lineRule="auto"/>
        <w:rPr>
          <w:b/>
          <w:color w:val="auto"/>
          <w:sz w:val="28"/>
          <w:szCs w:val="28"/>
        </w:rPr>
      </w:pPr>
      <w:r>
        <w:rPr>
          <w:b/>
          <w:bCs/>
          <w:color w:val="FF0000"/>
          <w:lang w:val="vi-VN"/>
        </w:rPr>
        <w:lastRenderedPageBreak/>
        <w:tab/>
      </w:r>
      <w:r w:rsidRPr="00A41144">
        <w:rPr>
          <w:b/>
          <w:bCs/>
          <w:color w:val="auto"/>
          <w:sz w:val="28"/>
          <w:szCs w:val="28"/>
          <w:lang w:val="vi-VN"/>
        </w:rPr>
        <w:t>III. QUÁ TRÌNH XÂY DỰNG DỰ ÁN, DỰ THẢO VĂN BẢN</w:t>
      </w:r>
      <w:r w:rsidR="00A41144">
        <w:rPr>
          <w:b/>
          <w:bCs/>
          <w:color w:val="auto"/>
          <w:sz w:val="28"/>
          <w:szCs w:val="28"/>
        </w:rPr>
        <w:t>.</w:t>
      </w:r>
    </w:p>
    <w:p w:rsidR="006A40D1" w:rsidRPr="00103BF1" w:rsidRDefault="00D91E1C" w:rsidP="00A41144">
      <w:pPr>
        <w:pStyle w:val="Default"/>
        <w:spacing w:before="60" w:line="276" w:lineRule="auto"/>
        <w:jc w:val="both"/>
        <w:rPr>
          <w:color w:val="auto"/>
          <w:sz w:val="28"/>
          <w:szCs w:val="28"/>
          <w:lang w:val="vi-VN"/>
        </w:rPr>
      </w:pPr>
      <w:r w:rsidRPr="00A41144">
        <w:rPr>
          <w:color w:val="auto"/>
          <w:sz w:val="28"/>
          <w:szCs w:val="28"/>
          <w:lang w:val="pt-BR"/>
        </w:rPr>
        <w:tab/>
        <w:t xml:space="preserve">- </w:t>
      </w:r>
      <w:r w:rsidR="00463D22" w:rsidRPr="00A41144">
        <w:rPr>
          <w:color w:val="auto"/>
          <w:sz w:val="28"/>
          <w:szCs w:val="28"/>
          <w:lang w:val="pt-BR"/>
        </w:rPr>
        <w:t>Ngày</w:t>
      </w:r>
      <w:r w:rsidR="00586407" w:rsidRPr="00A41144">
        <w:rPr>
          <w:color w:val="auto"/>
          <w:sz w:val="28"/>
          <w:szCs w:val="28"/>
          <w:lang w:val="vi-VN"/>
        </w:rPr>
        <w:t xml:space="preserve"> 28/4</w:t>
      </w:r>
      <w:r w:rsidR="00463D22" w:rsidRPr="00A41144">
        <w:rPr>
          <w:color w:val="auto"/>
          <w:sz w:val="28"/>
          <w:szCs w:val="28"/>
          <w:lang w:val="vi-VN"/>
        </w:rPr>
        <w:t>/2026</w:t>
      </w:r>
      <w:r w:rsidR="00047B29" w:rsidRPr="00A41144">
        <w:rPr>
          <w:color w:val="auto"/>
          <w:sz w:val="28"/>
          <w:szCs w:val="28"/>
          <w:lang w:val="pt-BR"/>
        </w:rPr>
        <w:t>,</w:t>
      </w:r>
      <w:r w:rsidR="00047B29" w:rsidRPr="00A41144">
        <w:rPr>
          <w:color w:val="auto"/>
          <w:sz w:val="28"/>
          <w:szCs w:val="28"/>
          <w:lang w:val="vi-VN"/>
        </w:rPr>
        <w:t xml:space="preserve"> </w:t>
      </w:r>
      <w:r w:rsidR="00047B29" w:rsidRPr="00A41144">
        <w:rPr>
          <w:color w:val="auto"/>
          <w:sz w:val="28"/>
          <w:szCs w:val="28"/>
          <w:lang w:val="pt-BR"/>
        </w:rPr>
        <w:t xml:space="preserve">UBND tỉnh </w:t>
      </w:r>
      <w:r w:rsidR="00586407" w:rsidRPr="00A41144">
        <w:rPr>
          <w:color w:val="auto"/>
          <w:sz w:val="28"/>
          <w:szCs w:val="28"/>
          <w:lang w:val="vi-VN"/>
        </w:rPr>
        <w:t>ban hành Quyết định số 1437/QĐ-UBND ngày 28/4/2026 Quyết đị</w:t>
      </w:r>
      <w:r w:rsidR="006731AD" w:rsidRPr="00A41144">
        <w:rPr>
          <w:color w:val="auto"/>
          <w:sz w:val="28"/>
          <w:szCs w:val="28"/>
          <w:lang w:val="vi-VN"/>
        </w:rPr>
        <w:t>nh</w:t>
      </w:r>
      <w:r w:rsidR="007E1BD7" w:rsidRPr="00A41144">
        <w:rPr>
          <w:color w:val="auto"/>
          <w:sz w:val="28"/>
          <w:szCs w:val="28"/>
          <w:lang w:val="vi-VN"/>
        </w:rPr>
        <w:t xml:space="preserve"> </w:t>
      </w:r>
      <w:r w:rsidR="00C47861" w:rsidRPr="00A41144">
        <w:rPr>
          <w:color w:val="auto"/>
          <w:sz w:val="28"/>
          <w:szCs w:val="28"/>
          <w:lang w:val="vi-VN"/>
        </w:rPr>
        <w:t>ban hành danh mục quyết định của UBND tỉnh quy định chi tiết các nội dung được giao tại Luật, Nghị quyết của Quốc hội, pháp lệnh, Nghị quyết của Ủy ban thường vụ Quốc hội, lệnh, Quyết định của Chủ tịch nước, nghị định</w:t>
      </w:r>
      <w:r w:rsidR="00C47861" w:rsidRPr="006A40D1">
        <w:rPr>
          <w:color w:val="auto"/>
          <w:sz w:val="28"/>
          <w:szCs w:val="28"/>
          <w:lang w:val="vi-VN"/>
        </w:rPr>
        <w:t xml:space="preserve"> nghị quyết của Chính phủ</w:t>
      </w:r>
      <w:r w:rsidR="006A40D1" w:rsidRPr="006A40D1">
        <w:rPr>
          <w:color w:val="auto"/>
          <w:sz w:val="28"/>
          <w:szCs w:val="28"/>
          <w:lang w:val="vi-VN"/>
        </w:rPr>
        <w:t>, Quyết định của Thủ tướng Chính phủ, thông tư của Bộ trưởng, Thủ trưở</w:t>
      </w:r>
      <w:r w:rsidR="008A1DDB">
        <w:rPr>
          <w:color w:val="auto"/>
          <w:sz w:val="28"/>
          <w:szCs w:val="28"/>
          <w:lang w:val="vi-VN"/>
        </w:rPr>
        <w:t>ng cơ quan ngang</w:t>
      </w:r>
      <w:r w:rsidR="006A40D1" w:rsidRPr="006A40D1">
        <w:rPr>
          <w:color w:val="auto"/>
          <w:sz w:val="28"/>
          <w:szCs w:val="28"/>
          <w:lang w:val="vi-VN"/>
        </w:rPr>
        <w:t xml:space="preserve"> bộ.</w:t>
      </w:r>
      <w:r w:rsidR="00981DE2">
        <w:rPr>
          <w:color w:val="auto"/>
          <w:sz w:val="28"/>
          <w:szCs w:val="28"/>
        </w:rPr>
        <w:t xml:space="preserve"> </w:t>
      </w:r>
      <w:r w:rsidR="00047B29" w:rsidRPr="006A40D1">
        <w:rPr>
          <w:color w:val="auto"/>
          <w:sz w:val="28"/>
          <w:szCs w:val="28"/>
          <w:lang w:val="vi-VN"/>
        </w:rPr>
        <w:t>T</w:t>
      </w:r>
      <w:r w:rsidR="00047B29" w:rsidRPr="006A40D1">
        <w:rPr>
          <w:color w:val="auto"/>
          <w:sz w:val="28"/>
          <w:szCs w:val="28"/>
          <w:lang w:val="pt-BR"/>
        </w:rPr>
        <w:t xml:space="preserve">heo đó, UBND tỉnh giao cho Sở </w:t>
      </w:r>
      <w:r w:rsidR="00047B29" w:rsidRPr="006A40D1">
        <w:rPr>
          <w:color w:val="auto"/>
          <w:sz w:val="28"/>
          <w:szCs w:val="28"/>
          <w:lang w:val="vi-VN"/>
        </w:rPr>
        <w:t xml:space="preserve">Công Thương </w:t>
      </w:r>
      <w:r w:rsidR="00047B29" w:rsidRPr="006A40D1">
        <w:rPr>
          <w:color w:val="auto"/>
          <w:sz w:val="28"/>
          <w:szCs w:val="28"/>
          <w:lang w:val="pt-BR"/>
        </w:rPr>
        <w:t xml:space="preserve">chủ trì, phối hợp với </w:t>
      </w:r>
      <w:r w:rsidR="00047B29" w:rsidRPr="006A40D1">
        <w:rPr>
          <w:color w:val="auto"/>
          <w:sz w:val="28"/>
          <w:szCs w:val="28"/>
          <w:lang w:val="vi-VN"/>
        </w:rPr>
        <w:t>các cơ quan, đơn vị liên quan</w:t>
      </w:r>
      <w:r w:rsidR="006A40D1" w:rsidRPr="006A40D1">
        <w:rPr>
          <w:color w:val="auto"/>
          <w:sz w:val="28"/>
          <w:szCs w:val="28"/>
          <w:lang w:val="vi-VN"/>
        </w:rPr>
        <w:t>, UBND cấp xã</w:t>
      </w:r>
      <w:r w:rsidR="00047B29" w:rsidRPr="006A40D1">
        <w:rPr>
          <w:color w:val="auto"/>
          <w:sz w:val="28"/>
          <w:szCs w:val="28"/>
          <w:lang w:val="vi-VN"/>
        </w:rPr>
        <w:t xml:space="preserve"> </w:t>
      </w:r>
      <w:r w:rsidR="00047B29" w:rsidRPr="006A40D1">
        <w:rPr>
          <w:color w:val="auto"/>
          <w:sz w:val="28"/>
          <w:szCs w:val="28"/>
          <w:lang w:val="pt-BR"/>
        </w:rPr>
        <w:t xml:space="preserve">xây dựng văn bản quy phạm pháp luật </w:t>
      </w:r>
      <w:r w:rsidR="004F493C" w:rsidRPr="006A40D1">
        <w:rPr>
          <w:color w:val="auto"/>
          <w:sz w:val="28"/>
          <w:szCs w:val="28"/>
          <w:lang w:val="vi-VN"/>
        </w:rPr>
        <w:t xml:space="preserve">“Quyết định </w:t>
      </w:r>
      <w:r w:rsidR="006A40D1" w:rsidRPr="006A40D1">
        <w:rPr>
          <w:color w:val="auto"/>
          <w:sz w:val="28"/>
          <w:szCs w:val="28"/>
          <w:lang w:val="vi-VN"/>
        </w:rPr>
        <w:t xml:space="preserve">quy định đặc điểm kinh tế - kỹ thuật của dịch vụ sử dụng diện tích bán hàng tại chợ được đầu tư từ nguồn vốn nhà </w:t>
      </w:r>
      <w:r w:rsidR="006A40D1" w:rsidRPr="00103BF1">
        <w:rPr>
          <w:color w:val="auto"/>
          <w:sz w:val="28"/>
          <w:szCs w:val="28"/>
          <w:lang w:val="vi-VN"/>
        </w:rPr>
        <w:t>nước trên địa bàn tỉnh Khánh Hòa</w:t>
      </w:r>
      <w:r w:rsidR="00F44CD9">
        <w:rPr>
          <w:color w:val="auto"/>
          <w:sz w:val="28"/>
          <w:szCs w:val="28"/>
          <w:lang w:val="vi-VN"/>
        </w:rPr>
        <w:t>”</w:t>
      </w:r>
      <w:r w:rsidR="006A40D1" w:rsidRPr="00103BF1">
        <w:rPr>
          <w:color w:val="auto"/>
          <w:sz w:val="28"/>
          <w:szCs w:val="28"/>
          <w:lang w:val="vi-VN"/>
        </w:rPr>
        <w:t>.</w:t>
      </w:r>
    </w:p>
    <w:p w:rsidR="00047B29" w:rsidRDefault="00D91E1C" w:rsidP="00A41144">
      <w:pPr>
        <w:spacing w:before="60" w:line="276" w:lineRule="auto"/>
        <w:ind w:firstLine="720"/>
        <w:jc w:val="both"/>
        <w:rPr>
          <w:lang w:val="pt-BR"/>
        </w:rPr>
      </w:pPr>
      <w:r w:rsidRPr="00103BF1">
        <w:rPr>
          <w:lang w:val="pt-BR"/>
        </w:rPr>
        <w:t xml:space="preserve">- Ngày </w:t>
      </w:r>
      <w:r w:rsidR="006A40D1" w:rsidRPr="00103BF1">
        <w:rPr>
          <w:lang w:val="vi-VN"/>
        </w:rPr>
        <w:t xml:space="preserve">  </w:t>
      </w:r>
      <w:r w:rsidR="00047B29" w:rsidRPr="00103BF1">
        <w:rPr>
          <w:lang w:val="pt-BR"/>
        </w:rPr>
        <w:t>/</w:t>
      </w:r>
      <w:r w:rsidR="006A40D1" w:rsidRPr="00103BF1">
        <w:rPr>
          <w:lang w:val="vi-VN"/>
        </w:rPr>
        <w:t xml:space="preserve">   </w:t>
      </w:r>
      <w:r w:rsidR="00047B29" w:rsidRPr="00103BF1">
        <w:rPr>
          <w:lang w:val="pt-BR"/>
        </w:rPr>
        <w:t>/202</w:t>
      </w:r>
      <w:r w:rsidR="007B0D76" w:rsidRPr="00103BF1">
        <w:rPr>
          <w:lang w:val="vi-VN"/>
        </w:rPr>
        <w:t>6</w:t>
      </w:r>
      <w:r w:rsidR="00047B29" w:rsidRPr="00103BF1">
        <w:rPr>
          <w:lang w:val="pt-BR"/>
        </w:rPr>
        <w:t xml:space="preserve">, Sở </w:t>
      </w:r>
      <w:r w:rsidR="00047B29" w:rsidRPr="00103BF1">
        <w:rPr>
          <w:lang w:val="vi-VN"/>
        </w:rPr>
        <w:t xml:space="preserve">Công Thương </w:t>
      </w:r>
      <w:r w:rsidR="00C77138" w:rsidRPr="00103BF1">
        <w:rPr>
          <w:lang w:val="pt-BR"/>
        </w:rPr>
        <w:t>có C</w:t>
      </w:r>
      <w:r w:rsidR="00A271FE" w:rsidRPr="00103BF1">
        <w:rPr>
          <w:lang w:val="pt-BR"/>
        </w:rPr>
        <w:t>ông văn số</w:t>
      </w:r>
      <w:r w:rsidR="00A271FE" w:rsidRPr="00103BF1">
        <w:rPr>
          <w:lang w:val="vi-VN"/>
        </w:rPr>
        <w:t xml:space="preserve"> </w:t>
      </w:r>
      <w:r w:rsidR="00233394" w:rsidRPr="00103BF1">
        <w:rPr>
          <w:lang w:val="vi-VN"/>
        </w:rPr>
        <w:t xml:space="preserve">  </w:t>
      </w:r>
      <w:r w:rsidR="00485D53">
        <w:rPr>
          <w:lang w:val="vi-VN"/>
        </w:rPr>
        <w:t xml:space="preserve">  </w:t>
      </w:r>
      <w:r w:rsidR="00350D4F">
        <w:rPr>
          <w:lang w:val="vi-VN"/>
        </w:rPr>
        <w:t xml:space="preserve"> </w:t>
      </w:r>
      <w:r w:rsidR="00233394" w:rsidRPr="00103BF1">
        <w:rPr>
          <w:lang w:val="vi-VN"/>
        </w:rPr>
        <w:t xml:space="preserve"> </w:t>
      </w:r>
      <w:r w:rsidR="00047B29" w:rsidRPr="00103BF1">
        <w:rPr>
          <w:lang w:val="pt-BR"/>
        </w:rPr>
        <w:t>/S</w:t>
      </w:r>
      <w:r w:rsidR="00047B29" w:rsidRPr="00103BF1">
        <w:rPr>
          <w:lang w:val="vi-VN"/>
        </w:rPr>
        <w:t>CT</w:t>
      </w:r>
      <w:r w:rsidR="00047B29" w:rsidRPr="00103BF1">
        <w:rPr>
          <w:lang w:val="pt-BR"/>
        </w:rPr>
        <w:t>-</w:t>
      </w:r>
      <w:r w:rsidR="00981DE2">
        <w:rPr>
          <w:lang w:val="pt-BR"/>
        </w:rPr>
        <w:t>PC</w:t>
      </w:r>
      <w:r w:rsidR="00047B29" w:rsidRPr="00103BF1">
        <w:rPr>
          <w:lang w:val="pt-BR"/>
        </w:rPr>
        <w:t xml:space="preserve"> gửi các </w:t>
      </w:r>
      <w:r w:rsidR="00047B29" w:rsidRPr="00103BF1">
        <w:rPr>
          <w:lang w:val="vi-VN"/>
        </w:rPr>
        <w:t>s</w:t>
      </w:r>
      <w:r w:rsidR="00047B29" w:rsidRPr="00103BF1">
        <w:rPr>
          <w:lang w:val="pt-BR"/>
        </w:rPr>
        <w:t>ở, ban, ngành tỉnh, các đơn vị có liên quan và đăng tải hồ sơ dự thảo Quyết định trên Cổng thông tin điện tử tỉnh để tham gia đóng góp ý kiến.</w:t>
      </w:r>
    </w:p>
    <w:p w:rsidR="00981DE2" w:rsidRPr="00981DE2" w:rsidRDefault="00981DE2" w:rsidP="00A41144">
      <w:pPr>
        <w:spacing w:before="60" w:line="276" w:lineRule="auto"/>
        <w:ind w:firstLine="720"/>
        <w:jc w:val="both"/>
        <w:rPr>
          <w:lang w:val="pt-BR"/>
        </w:rPr>
      </w:pPr>
      <w:r w:rsidRPr="00981DE2">
        <w:rPr>
          <w:lang w:val="pt-BR"/>
        </w:rPr>
        <w:t xml:space="preserve">- Ngày </w:t>
      </w:r>
      <w:r w:rsidRPr="00981DE2">
        <w:rPr>
          <w:lang w:val="vi-VN"/>
        </w:rPr>
        <w:t xml:space="preserve"> </w:t>
      </w:r>
      <w:r w:rsidRPr="00981DE2">
        <w:rPr>
          <w:lang w:val="pt-BR"/>
        </w:rPr>
        <w:t>/</w:t>
      </w:r>
      <w:r>
        <w:rPr>
          <w:lang w:val="pt-BR"/>
        </w:rPr>
        <w:t xml:space="preserve"> </w:t>
      </w:r>
      <w:r w:rsidRPr="00981DE2">
        <w:rPr>
          <w:lang w:val="vi-VN"/>
        </w:rPr>
        <w:t xml:space="preserve"> </w:t>
      </w:r>
      <w:r w:rsidRPr="00981DE2">
        <w:rPr>
          <w:lang w:val="pt-BR"/>
        </w:rPr>
        <w:t>/202</w:t>
      </w:r>
      <w:r w:rsidRPr="00981DE2">
        <w:rPr>
          <w:lang w:val="vi-VN"/>
        </w:rPr>
        <w:t>6</w:t>
      </w:r>
      <w:r w:rsidRPr="00981DE2">
        <w:rPr>
          <w:lang w:val="pt-BR"/>
        </w:rPr>
        <w:t xml:space="preserve">, Sở </w:t>
      </w:r>
      <w:r w:rsidRPr="00981DE2">
        <w:rPr>
          <w:lang w:val="vi-VN"/>
        </w:rPr>
        <w:t xml:space="preserve">Công Thương </w:t>
      </w:r>
      <w:r w:rsidRPr="00981DE2">
        <w:rPr>
          <w:lang w:val="pt-BR"/>
        </w:rPr>
        <w:t>có Công văn số</w:t>
      </w:r>
      <w:r w:rsidRPr="00981DE2">
        <w:rPr>
          <w:lang w:val="vi-VN"/>
        </w:rPr>
        <w:t xml:space="preserve">  </w:t>
      </w:r>
      <w:r>
        <w:t xml:space="preserve"> </w:t>
      </w:r>
      <w:r w:rsidRPr="00981DE2">
        <w:rPr>
          <w:lang w:val="pt-BR"/>
        </w:rPr>
        <w:t>/S</w:t>
      </w:r>
      <w:r w:rsidRPr="00981DE2">
        <w:rPr>
          <w:lang w:val="vi-VN"/>
        </w:rPr>
        <w:t>CT</w:t>
      </w:r>
      <w:r w:rsidRPr="00981DE2">
        <w:rPr>
          <w:lang w:val="pt-BR"/>
        </w:rPr>
        <w:t>-</w:t>
      </w:r>
      <w:r w:rsidRPr="00981DE2">
        <w:rPr>
          <w:lang w:val="vi-VN"/>
        </w:rPr>
        <w:t xml:space="preserve"> </w:t>
      </w:r>
      <w:r>
        <w:t>PC</w:t>
      </w:r>
      <w:r w:rsidRPr="00981DE2">
        <w:rPr>
          <w:lang w:val="pt-BR"/>
        </w:rPr>
        <w:t xml:space="preserve"> gửi </w:t>
      </w:r>
      <w:r w:rsidRPr="00981DE2">
        <w:rPr>
          <w:lang w:val="vi-VN"/>
        </w:rPr>
        <w:t xml:space="preserve">Cơ quan Mặt trận Tổ quốc Việt Nam tỉnh Khánh Hòa </w:t>
      </w:r>
      <w:r w:rsidRPr="00981DE2">
        <w:rPr>
          <w:lang w:val="pt-BR"/>
        </w:rPr>
        <w:t xml:space="preserve">để </w:t>
      </w:r>
      <w:r w:rsidRPr="00981DE2">
        <w:rPr>
          <w:lang w:val="vi-VN"/>
        </w:rPr>
        <w:t>thực hiện phản biện xã hội đối với nội dung dự thảo Quyết định</w:t>
      </w:r>
      <w:r w:rsidRPr="00981DE2">
        <w:rPr>
          <w:lang w:val="pt-BR"/>
        </w:rPr>
        <w:t>.</w:t>
      </w:r>
    </w:p>
    <w:p w:rsidR="00981DE2" w:rsidRPr="00981DE2" w:rsidRDefault="00981DE2" w:rsidP="00A41144">
      <w:pPr>
        <w:spacing w:before="60" w:line="276" w:lineRule="auto"/>
        <w:ind w:firstLine="720"/>
        <w:jc w:val="both"/>
        <w:rPr>
          <w:lang w:val="pt-BR"/>
        </w:rPr>
      </w:pPr>
      <w:r w:rsidRPr="00981DE2">
        <w:rPr>
          <w:lang w:val="pt-BR"/>
        </w:rPr>
        <w:t xml:space="preserve">- Ngày </w:t>
      </w:r>
      <w:r w:rsidRPr="00981DE2">
        <w:rPr>
          <w:lang w:val="vi-VN"/>
        </w:rPr>
        <w:t xml:space="preserve"> </w:t>
      </w:r>
      <w:r w:rsidRPr="00981DE2">
        <w:rPr>
          <w:lang w:val="pt-BR"/>
        </w:rPr>
        <w:t>/</w:t>
      </w:r>
      <w:r w:rsidRPr="00981DE2">
        <w:rPr>
          <w:lang w:val="vi-VN"/>
        </w:rPr>
        <w:t xml:space="preserve"> </w:t>
      </w:r>
      <w:r w:rsidRPr="00981DE2">
        <w:rPr>
          <w:lang w:val="pt-BR"/>
        </w:rPr>
        <w:t>/202</w:t>
      </w:r>
      <w:r w:rsidRPr="00981DE2">
        <w:rPr>
          <w:lang w:val="vi-VN"/>
        </w:rPr>
        <w:t>6</w:t>
      </w:r>
      <w:r w:rsidRPr="00981DE2">
        <w:rPr>
          <w:lang w:val="pt-BR"/>
        </w:rPr>
        <w:t xml:space="preserve">, Sở </w:t>
      </w:r>
      <w:r w:rsidRPr="00981DE2">
        <w:rPr>
          <w:lang w:val="vi-VN"/>
        </w:rPr>
        <w:t xml:space="preserve">Công Thương </w:t>
      </w:r>
      <w:r w:rsidRPr="00981DE2">
        <w:rPr>
          <w:lang w:val="pt-BR"/>
        </w:rPr>
        <w:t>có Thông báo số</w:t>
      </w:r>
      <w:r w:rsidRPr="00981DE2">
        <w:rPr>
          <w:lang w:val="vi-VN"/>
        </w:rPr>
        <w:t xml:space="preserve">  </w:t>
      </w:r>
      <w:r w:rsidRPr="00981DE2">
        <w:rPr>
          <w:lang w:val="pt-BR"/>
        </w:rPr>
        <w:t>/S</w:t>
      </w:r>
      <w:r w:rsidRPr="00981DE2">
        <w:rPr>
          <w:lang w:val="vi-VN"/>
        </w:rPr>
        <w:t>CT</w:t>
      </w:r>
      <w:r w:rsidRPr="00981DE2">
        <w:rPr>
          <w:lang w:val="pt-BR"/>
        </w:rPr>
        <w:t>-</w:t>
      </w:r>
      <w:r w:rsidRPr="00981DE2">
        <w:rPr>
          <w:lang w:val="vi-VN"/>
        </w:rPr>
        <w:t xml:space="preserve"> </w:t>
      </w:r>
      <w:r w:rsidR="00796C63">
        <w:rPr>
          <w:lang w:val="vi-VN"/>
        </w:rPr>
        <w:t>PC</w:t>
      </w:r>
      <w:r w:rsidRPr="00981DE2">
        <w:rPr>
          <w:lang w:val="pt-BR"/>
        </w:rPr>
        <w:t xml:space="preserve"> </w:t>
      </w:r>
      <w:r w:rsidRPr="00981DE2">
        <w:rPr>
          <w:lang w:val="vi-VN"/>
        </w:rPr>
        <w:t>thực hiện truyền thông nội dung dự thảo Quyết định</w:t>
      </w:r>
      <w:r w:rsidRPr="00981DE2">
        <w:rPr>
          <w:lang w:val="pt-BR"/>
        </w:rPr>
        <w:t>.</w:t>
      </w:r>
    </w:p>
    <w:p w:rsidR="00D91E1C" w:rsidRPr="00103BF1" w:rsidRDefault="00233394" w:rsidP="00A41144">
      <w:pPr>
        <w:spacing w:before="60" w:line="276" w:lineRule="auto"/>
        <w:ind w:firstLine="720"/>
        <w:jc w:val="both"/>
      </w:pPr>
      <w:r w:rsidRPr="00103BF1">
        <w:rPr>
          <w:lang w:val="pt-BR"/>
        </w:rPr>
        <w:t xml:space="preserve">- Ngày </w:t>
      </w:r>
      <w:r w:rsidRPr="00103BF1">
        <w:rPr>
          <w:lang w:val="vi-VN"/>
        </w:rPr>
        <w:t xml:space="preserve">   </w:t>
      </w:r>
      <w:r w:rsidRPr="00103BF1">
        <w:rPr>
          <w:lang w:val="pt-BR"/>
        </w:rPr>
        <w:t>/</w:t>
      </w:r>
      <w:r w:rsidRPr="00103BF1">
        <w:rPr>
          <w:lang w:val="vi-VN"/>
        </w:rPr>
        <w:t xml:space="preserve"> </w:t>
      </w:r>
      <w:r w:rsidR="008A1DDB">
        <w:rPr>
          <w:lang w:val="vi-VN"/>
        </w:rPr>
        <w:t xml:space="preserve"> </w:t>
      </w:r>
      <w:r w:rsidRPr="00103BF1">
        <w:rPr>
          <w:lang w:val="vi-VN"/>
        </w:rPr>
        <w:t xml:space="preserve">  </w:t>
      </w:r>
      <w:r w:rsidR="00D91E1C" w:rsidRPr="00103BF1">
        <w:rPr>
          <w:lang w:val="pt-BR"/>
        </w:rPr>
        <w:t xml:space="preserve">/2026, Sở Công Thương có Công văn số </w:t>
      </w:r>
      <w:r w:rsidR="008A1DDB">
        <w:rPr>
          <w:lang w:val="vi-VN"/>
        </w:rPr>
        <w:t xml:space="preserve"> </w:t>
      </w:r>
      <w:r w:rsidRPr="00103BF1">
        <w:rPr>
          <w:lang w:val="vi-VN"/>
        </w:rPr>
        <w:t xml:space="preserve"> </w:t>
      </w:r>
      <w:r w:rsidR="00700E27">
        <w:rPr>
          <w:lang w:val="vi-VN"/>
        </w:rPr>
        <w:t xml:space="preserve">  </w:t>
      </w:r>
      <w:r w:rsidRPr="00103BF1">
        <w:rPr>
          <w:lang w:val="vi-VN"/>
        </w:rPr>
        <w:t xml:space="preserve"> </w:t>
      </w:r>
      <w:r w:rsidR="00D91E1C" w:rsidRPr="00103BF1">
        <w:t>/SCT-</w:t>
      </w:r>
      <w:r w:rsidR="00981DE2">
        <w:t>PC</w:t>
      </w:r>
      <w:r w:rsidR="00D91E1C" w:rsidRPr="00103BF1">
        <w:t xml:space="preserve"> gửi Sở Tư pháp, về việc đề nghị thẩm định hồ sơ</w:t>
      </w:r>
      <w:r w:rsidR="00663750">
        <w:t xml:space="preserve"> dự thảo Tờ trình và Quyết định</w:t>
      </w:r>
      <w:r w:rsidRPr="00103BF1">
        <w:rPr>
          <w:lang w:val="vi-VN"/>
        </w:rPr>
        <w:t xml:space="preserve"> quy định đặc điểm kinh tế - kỹ thuật của dịch vụ sử dụng diện tích bán hàng tại chợ được đầu tư từ nguồn vốn nhà nước trên địa bàn tỉnh Khánh Hòa</w:t>
      </w:r>
      <w:r w:rsidR="008A1DDB">
        <w:rPr>
          <w:lang w:val="vi-VN"/>
        </w:rPr>
        <w:t>.</w:t>
      </w:r>
    </w:p>
    <w:p w:rsidR="00D91E1C" w:rsidRPr="00103BF1" w:rsidRDefault="00233394" w:rsidP="00A41144">
      <w:pPr>
        <w:spacing w:before="60" w:line="276" w:lineRule="auto"/>
        <w:ind w:firstLine="720"/>
        <w:jc w:val="both"/>
      </w:pPr>
      <w:r w:rsidRPr="00103BF1">
        <w:t xml:space="preserve">- Ngày </w:t>
      </w:r>
      <w:r w:rsidRPr="00103BF1">
        <w:rPr>
          <w:lang w:val="vi-VN"/>
        </w:rPr>
        <w:t xml:space="preserve">  </w:t>
      </w:r>
      <w:r w:rsidR="008A1DDB">
        <w:rPr>
          <w:lang w:val="vi-VN"/>
        </w:rPr>
        <w:t xml:space="preserve">   </w:t>
      </w:r>
      <w:r w:rsidRPr="00103BF1">
        <w:t>/</w:t>
      </w:r>
      <w:r w:rsidRPr="00103BF1">
        <w:rPr>
          <w:lang w:val="vi-VN"/>
        </w:rPr>
        <w:t xml:space="preserve">   </w:t>
      </w:r>
      <w:r w:rsidR="00D91E1C" w:rsidRPr="00103BF1">
        <w:t>/2026, Sở Tư ph</w:t>
      </w:r>
      <w:r w:rsidRPr="00103BF1">
        <w:t xml:space="preserve">áp đã có Báo cáo thẩm định số </w:t>
      </w:r>
      <w:r w:rsidRPr="00103BF1">
        <w:rPr>
          <w:lang w:val="vi-VN"/>
        </w:rPr>
        <w:t xml:space="preserve">    </w:t>
      </w:r>
      <w:r w:rsidRPr="00103BF1">
        <w:t>/BC-STP.</w:t>
      </w:r>
      <w:r w:rsidRPr="00103BF1">
        <w:rPr>
          <w:lang w:val="vi-VN"/>
        </w:rPr>
        <w:t xml:space="preserve"> </w:t>
      </w:r>
    </w:p>
    <w:p w:rsidR="00D91E1C" w:rsidRPr="00103BF1" w:rsidRDefault="00233394" w:rsidP="00A41144">
      <w:pPr>
        <w:spacing w:before="60" w:line="276" w:lineRule="auto"/>
        <w:ind w:firstLine="720"/>
        <w:jc w:val="both"/>
      </w:pPr>
      <w:r w:rsidRPr="00103BF1">
        <w:t xml:space="preserve">- Ngày </w:t>
      </w:r>
      <w:r w:rsidRPr="00103BF1">
        <w:rPr>
          <w:lang w:val="vi-VN"/>
        </w:rPr>
        <w:t xml:space="preserve">    </w:t>
      </w:r>
      <w:r w:rsidRPr="00103BF1">
        <w:t>/</w:t>
      </w:r>
      <w:r w:rsidRPr="00103BF1">
        <w:rPr>
          <w:lang w:val="vi-VN"/>
        </w:rPr>
        <w:t xml:space="preserve">    </w:t>
      </w:r>
      <w:r w:rsidR="00D91E1C" w:rsidRPr="00103BF1">
        <w:t xml:space="preserve">/2026, Sở Công Thương đã có Báo cáo </w:t>
      </w:r>
      <w:r w:rsidRPr="00103BF1">
        <w:t xml:space="preserve">số </w:t>
      </w:r>
      <w:r w:rsidRPr="00103BF1">
        <w:rPr>
          <w:lang w:val="vi-VN"/>
        </w:rPr>
        <w:t xml:space="preserve">   </w:t>
      </w:r>
      <w:r w:rsidR="00D91E1C" w:rsidRPr="00103BF1">
        <w:t xml:space="preserve">/BC-SCT về việc giải trình, tiếp thu ý kiến thẩm định dự thảo Quyết định </w:t>
      </w:r>
      <w:r w:rsidR="008A1DDB" w:rsidRPr="00103BF1">
        <w:rPr>
          <w:lang w:val="vi-VN"/>
        </w:rPr>
        <w:t>quy định đặc điểm kinh tế - kỹ thuật của dịch vụ sử dụng diện tích bán hàng tại chợ được đầu tư từ nguồn vốn nhà nước trên địa bàn tỉnh Khánh Hòa</w:t>
      </w:r>
      <w:r w:rsidR="008A1DDB">
        <w:rPr>
          <w:lang w:val="vi-VN"/>
        </w:rPr>
        <w:t xml:space="preserve"> </w:t>
      </w:r>
      <w:r w:rsidR="00D91E1C" w:rsidRPr="00103BF1">
        <w:t xml:space="preserve">theo nội dung tại Báo cáo thẩm định nêu trên của Sở Tư pháp. </w:t>
      </w:r>
    </w:p>
    <w:p w:rsidR="008B3DD3" w:rsidRPr="00103BF1" w:rsidRDefault="00C71323" w:rsidP="00A41144">
      <w:pPr>
        <w:spacing w:before="60" w:line="276" w:lineRule="auto"/>
        <w:ind w:firstLine="720"/>
        <w:jc w:val="both"/>
      </w:pPr>
      <w:r w:rsidRPr="00103BF1">
        <w:t xml:space="preserve">- Ngày </w:t>
      </w:r>
      <w:r w:rsidRPr="00103BF1">
        <w:rPr>
          <w:lang w:val="vi-VN"/>
        </w:rPr>
        <w:t xml:space="preserve">    </w:t>
      </w:r>
      <w:r w:rsidRPr="00103BF1">
        <w:t>/</w:t>
      </w:r>
      <w:r w:rsidRPr="00103BF1">
        <w:rPr>
          <w:lang w:val="vi-VN"/>
        </w:rPr>
        <w:t xml:space="preserve">     </w:t>
      </w:r>
      <w:r w:rsidR="00D91E1C" w:rsidRPr="00103BF1">
        <w:t>/2026,</w:t>
      </w:r>
      <w:r w:rsidRPr="00103BF1">
        <w:t xml:space="preserve"> Sở Tư pháp đã có Văn bản số </w:t>
      </w:r>
      <w:r w:rsidRPr="00103BF1">
        <w:rPr>
          <w:lang w:val="vi-VN"/>
        </w:rPr>
        <w:t xml:space="preserve">  </w:t>
      </w:r>
      <w:r w:rsidR="00CC5C11">
        <w:rPr>
          <w:lang w:val="vi-VN"/>
        </w:rPr>
        <w:t xml:space="preserve">   </w:t>
      </w:r>
      <w:r w:rsidRPr="00103BF1">
        <w:rPr>
          <w:lang w:val="vi-VN"/>
        </w:rPr>
        <w:t xml:space="preserve"> </w:t>
      </w:r>
      <w:r w:rsidR="00D91E1C" w:rsidRPr="00103BF1">
        <w:t>/STP-NV1 thống nhất với nội dung tiếp thu, giải trình của Sở Công Thương.</w:t>
      </w:r>
    </w:p>
    <w:p w:rsidR="008B3DD3" w:rsidRPr="00D216FF" w:rsidRDefault="008B3DD3" w:rsidP="00A41144">
      <w:pPr>
        <w:spacing w:before="60" w:line="276" w:lineRule="auto"/>
        <w:ind w:firstLine="720"/>
        <w:jc w:val="both"/>
        <w:rPr>
          <w:rStyle w:val="markedcontent"/>
        </w:rPr>
      </w:pPr>
      <w:r w:rsidRPr="00D216FF">
        <w:rPr>
          <w:rStyle w:val="markedcontent"/>
          <w:b/>
        </w:rPr>
        <w:t xml:space="preserve">IV. BỐ CỤC VÀ NỘI DUNG CƠ BẢN CỦA DỰ ÁN, DỰ THẢO </w:t>
      </w:r>
      <w:r w:rsidR="00A41144">
        <w:rPr>
          <w:rStyle w:val="markedcontent"/>
          <w:b/>
        </w:rPr>
        <w:t xml:space="preserve">          </w:t>
      </w:r>
      <w:r w:rsidRPr="00D216FF">
        <w:rPr>
          <w:rStyle w:val="markedcontent"/>
          <w:b/>
        </w:rPr>
        <w:t>VĂN BẢN</w:t>
      </w:r>
      <w:r w:rsidR="00A41144">
        <w:rPr>
          <w:rStyle w:val="markedcontent"/>
          <w:b/>
        </w:rPr>
        <w:t>.</w:t>
      </w:r>
    </w:p>
    <w:p w:rsidR="00A501A3" w:rsidRPr="008B3DD3" w:rsidRDefault="00A501A3" w:rsidP="00A41144">
      <w:pPr>
        <w:pStyle w:val="ListParagraph"/>
        <w:numPr>
          <w:ilvl w:val="0"/>
          <w:numId w:val="10"/>
        </w:numPr>
        <w:spacing w:before="60" w:line="276" w:lineRule="auto"/>
        <w:contextualSpacing w:val="0"/>
        <w:jc w:val="both"/>
        <w:rPr>
          <w:rStyle w:val="markedcontent"/>
          <w:b/>
          <w:lang w:val="vi-VN"/>
        </w:rPr>
      </w:pPr>
      <w:r w:rsidRPr="008B3DD3">
        <w:rPr>
          <w:rStyle w:val="markedcontent"/>
          <w:b/>
          <w:lang w:val="vi-VN"/>
        </w:rPr>
        <w:t>Phạm vi điều chỉnh, đối tượng áp dụng</w:t>
      </w:r>
      <w:r w:rsidR="00A41144">
        <w:rPr>
          <w:rStyle w:val="markedcontent"/>
          <w:b/>
        </w:rPr>
        <w:t>.</w:t>
      </w:r>
    </w:p>
    <w:p w:rsidR="00A501A3" w:rsidRPr="001846C6" w:rsidRDefault="00A501A3" w:rsidP="00D03999">
      <w:pPr>
        <w:spacing w:before="120" w:line="276" w:lineRule="auto"/>
        <w:ind w:firstLine="720"/>
        <w:jc w:val="both"/>
        <w:outlineLvl w:val="0"/>
        <w:rPr>
          <w:b/>
          <w:bCs/>
          <w:iCs/>
          <w:color w:val="000000" w:themeColor="text1"/>
          <w:spacing w:val="-2"/>
          <w:lang w:val="vi-VN"/>
        </w:rPr>
      </w:pPr>
      <w:r w:rsidRPr="008B3DD3">
        <w:rPr>
          <w:b/>
          <w:bCs/>
          <w:i/>
          <w:iCs/>
          <w:color w:val="000000" w:themeColor="text1"/>
          <w:spacing w:val="-2"/>
          <w:lang w:val="vi-VN"/>
        </w:rPr>
        <w:t>1.1.</w:t>
      </w:r>
      <w:r w:rsidRPr="008B3DD3">
        <w:rPr>
          <w:b/>
          <w:bCs/>
          <w:i/>
          <w:iCs/>
          <w:color w:val="000000" w:themeColor="text1"/>
          <w:spacing w:val="-2"/>
        </w:rPr>
        <w:t xml:space="preserve"> Phạm vi điều chỉnh</w:t>
      </w:r>
    </w:p>
    <w:p w:rsidR="00103BF1" w:rsidRDefault="00103BF1" w:rsidP="00D03999">
      <w:pPr>
        <w:spacing w:before="120" w:line="276" w:lineRule="auto"/>
        <w:ind w:firstLine="680"/>
        <w:jc w:val="both"/>
        <w:rPr>
          <w:bCs/>
          <w:spacing w:val="-6"/>
          <w:lang w:val="vi-VN"/>
        </w:rPr>
      </w:pPr>
      <w:r w:rsidRPr="00606D08">
        <w:t xml:space="preserve">Quy định </w:t>
      </w:r>
      <w:r w:rsidRPr="00606D08">
        <w:rPr>
          <w:spacing w:val="-6"/>
        </w:rPr>
        <w:t xml:space="preserve">này quy định đặc điểm kinh tế - kỹ thuật của </w:t>
      </w:r>
      <w:r w:rsidRPr="00606D08">
        <w:rPr>
          <w:bCs/>
          <w:spacing w:val="-6"/>
        </w:rPr>
        <w:t xml:space="preserve">dịch vụ </w:t>
      </w:r>
      <w:r>
        <w:rPr>
          <w:bCs/>
          <w:spacing w:val="-6"/>
          <w:lang w:val="vi-VN"/>
        </w:rPr>
        <w:t xml:space="preserve">sử dụng diện tích bán hàng </w:t>
      </w:r>
      <w:r>
        <w:rPr>
          <w:bCs/>
          <w:spacing w:val="-6"/>
        </w:rPr>
        <w:t>tại chợ</w:t>
      </w:r>
      <w:r>
        <w:rPr>
          <w:bCs/>
          <w:spacing w:val="-6"/>
          <w:lang w:val="vi-VN"/>
        </w:rPr>
        <w:t xml:space="preserve"> được đầu tư từ nguồn vốn nhà nước trên địa bàn tỉnh Khánh Hòa làm </w:t>
      </w:r>
      <w:r>
        <w:rPr>
          <w:bCs/>
          <w:spacing w:val="-6"/>
          <w:lang w:val="vi-VN"/>
        </w:rPr>
        <w:lastRenderedPageBreak/>
        <w:t xml:space="preserve">cơ sở xây dựng Phương án giá dịch vụ sử dụng diện tích bán hàng tại chợ được đầu tư từ nguồn vốn nhà nước theo quy định </w:t>
      </w:r>
      <w:r w:rsidR="00011B0C">
        <w:rPr>
          <w:bCs/>
          <w:spacing w:val="-6"/>
          <w:lang w:val="vi-VN"/>
        </w:rPr>
        <w:t>của pháp luật về giá.</w:t>
      </w:r>
    </w:p>
    <w:p w:rsidR="00A501A3" w:rsidRPr="00452A95" w:rsidRDefault="00A501A3" w:rsidP="00D03999">
      <w:pPr>
        <w:spacing w:before="120" w:line="276" w:lineRule="auto"/>
        <w:jc w:val="both"/>
        <w:rPr>
          <w:rStyle w:val="markedcontent"/>
          <w:b/>
          <w:i/>
        </w:rPr>
      </w:pPr>
      <w:r w:rsidRPr="00452A95">
        <w:rPr>
          <w:rStyle w:val="markedcontent"/>
          <w:b/>
          <w:i/>
          <w:lang w:val="vi-VN"/>
        </w:rPr>
        <w:tab/>
        <w:t>1.2. Đối tượng áp dụng</w:t>
      </w:r>
    </w:p>
    <w:p w:rsidR="00011B0C" w:rsidRPr="00320D4D" w:rsidRDefault="00011B0C" w:rsidP="00D03999">
      <w:pPr>
        <w:spacing w:before="120" w:line="276" w:lineRule="auto"/>
        <w:ind w:firstLine="624"/>
        <w:jc w:val="both"/>
      </w:pPr>
      <w:r w:rsidRPr="00606D08">
        <w:t xml:space="preserve">Quy định này áp dụng đối với các </w:t>
      </w:r>
      <w:r w:rsidRPr="00606D08">
        <w:rPr>
          <w:bCs/>
        </w:rPr>
        <w:t xml:space="preserve">cơ quan, tổ chức, cá nhân có liên quan đến </w:t>
      </w:r>
      <w:r>
        <w:rPr>
          <w:bCs/>
          <w:lang w:val="vi-VN"/>
        </w:rPr>
        <w:t>quản lý, khai thác</w:t>
      </w:r>
      <w:r w:rsidR="001B26DF">
        <w:rPr>
          <w:bCs/>
          <w:lang w:val="vi-VN"/>
        </w:rPr>
        <w:t xml:space="preserve"> </w:t>
      </w:r>
      <w:r w:rsidR="00102B17">
        <w:rPr>
          <w:bCs/>
          <w:lang w:val="vi-VN"/>
        </w:rPr>
        <w:t xml:space="preserve">và sử dụng dịch vụ diện tích bán hàng tại chợ được đầu tư từ nguồn vốn nhà nước trên địa bàn tỉnh </w:t>
      </w:r>
      <w:r>
        <w:rPr>
          <w:spacing w:val="-2"/>
          <w:lang w:val="vi-VN"/>
        </w:rPr>
        <w:t>Khánh Hòa</w:t>
      </w:r>
      <w:r>
        <w:rPr>
          <w:spacing w:val="-2"/>
        </w:rPr>
        <w:t>.</w:t>
      </w:r>
    </w:p>
    <w:p w:rsidR="00A501A3" w:rsidRPr="00A41144" w:rsidRDefault="00A501A3" w:rsidP="00D03999">
      <w:pPr>
        <w:spacing w:before="120" w:line="276" w:lineRule="auto"/>
        <w:ind w:firstLine="720"/>
        <w:jc w:val="both"/>
        <w:outlineLvl w:val="0"/>
        <w:rPr>
          <w:rStyle w:val="markedcontent"/>
          <w:b/>
          <w:bCs/>
          <w:iCs/>
        </w:rPr>
      </w:pPr>
      <w:r w:rsidRPr="00186B90">
        <w:rPr>
          <w:b/>
          <w:bCs/>
          <w:iCs/>
          <w:lang w:val="vi-VN"/>
        </w:rPr>
        <w:t>2. Bố cục</w:t>
      </w:r>
      <w:r w:rsidR="003E384D" w:rsidRPr="00186B90">
        <w:rPr>
          <w:b/>
          <w:bCs/>
          <w:iCs/>
          <w:lang w:val="vi-VN"/>
        </w:rPr>
        <w:t xml:space="preserve"> </w:t>
      </w:r>
      <w:r w:rsidRPr="00186B90">
        <w:rPr>
          <w:b/>
          <w:bCs/>
          <w:iCs/>
          <w:lang w:val="vi-VN"/>
        </w:rPr>
        <w:t>của dự thảo</w:t>
      </w:r>
      <w:r w:rsidR="00997DBF" w:rsidRPr="00186B90">
        <w:rPr>
          <w:b/>
          <w:bCs/>
          <w:iCs/>
          <w:lang w:val="vi-VN"/>
        </w:rPr>
        <w:t xml:space="preserve"> văn bản</w:t>
      </w:r>
      <w:r w:rsidR="00A41144">
        <w:rPr>
          <w:b/>
          <w:bCs/>
          <w:iCs/>
        </w:rPr>
        <w:t>.</w:t>
      </w:r>
    </w:p>
    <w:p w:rsidR="00A501A3" w:rsidRPr="00186B90" w:rsidRDefault="00452A95" w:rsidP="00D03999">
      <w:pPr>
        <w:pStyle w:val="NormalWeb"/>
        <w:shd w:val="clear" w:color="auto" w:fill="FFFFFF"/>
        <w:spacing w:before="120" w:beforeAutospacing="0" w:after="0" w:afterAutospacing="0" w:line="276" w:lineRule="auto"/>
        <w:ind w:firstLine="709"/>
        <w:jc w:val="both"/>
        <w:rPr>
          <w:sz w:val="28"/>
          <w:szCs w:val="28"/>
          <w:lang w:val="en-US" w:eastAsia="en-US"/>
        </w:rPr>
      </w:pPr>
      <w:r w:rsidRPr="00186B90">
        <w:rPr>
          <w:sz w:val="28"/>
          <w:szCs w:val="28"/>
          <w:lang w:val="en-US" w:eastAsia="en-US"/>
        </w:rPr>
        <w:t>Dự thảo Quyết định gồm 0</w:t>
      </w:r>
      <w:r w:rsidRPr="00186B90">
        <w:rPr>
          <w:sz w:val="28"/>
          <w:szCs w:val="28"/>
          <w:lang w:val="vi-VN" w:eastAsia="en-US"/>
        </w:rPr>
        <w:t>5</w:t>
      </w:r>
      <w:r w:rsidR="00A501A3" w:rsidRPr="00186B90">
        <w:rPr>
          <w:sz w:val="28"/>
          <w:szCs w:val="28"/>
          <w:lang w:val="en-US" w:eastAsia="en-US"/>
        </w:rPr>
        <w:t xml:space="preserve"> Điều, cụ thể như sau: </w:t>
      </w:r>
    </w:p>
    <w:p w:rsidR="00A501A3" w:rsidRPr="00186B90" w:rsidRDefault="00A501A3" w:rsidP="00D03999">
      <w:pPr>
        <w:pStyle w:val="NormalWeb"/>
        <w:shd w:val="clear" w:color="auto" w:fill="FFFFFF"/>
        <w:spacing w:before="120" w:beforeAutospacing="0" w:after="0" w:afterAutospacing="0" w:line="276" w:lineRule="auto"/>
        <w:ind w:firstLine="709"/>
        <w:jc w:val="both"/>
        <w:rPr>
          <w:bCs/>
          <w:sz w:val="28"/>
          <w:szCs w:val="28"/>
          <w:lang w:val="vi-VN" w:eastAsia="en-US"/>
        </w:rPr>
      </w:pPr>
      <w:r w:rsidRPr="00186B90">
        <w:rPr>
          <w:bCs/>
          <w:sz w:val="28"/>
          <w:szCs w:val="28"/>
          <w:lang w:val="en-US" w:eastAsia="en-US"/>
        </w:rPr>
        <w:t>Điều 1.</w:t>
      </w:r>
      <w:r w:rsidRPr="00186B90">
        <w:rPr>
          <w:sz w:val="28"/>
          <w:szCs w:val="28"/>
        </w:rPr>
        <w:t xml:space="preserve"> </w:t>
      </w:r>
      <w:r w:rsidR="00B50058" w:rsidRPr="00186B90">
        <w:rPr>
          <w:rStyle w:val="fontstyle01"/>
          <w:color w:val="auto"/>
          <w:sz w:val="28"/>
          <w:szCs w:val="28"/>
          <w:lang w:val="vi-VN"/>
        </w:rPr>
        <w:t>Phạm vi điều chỉnh.</w:t>
      </w:r>
    </w:p>
    <w:p w:rsidR="00A501A3" w:rsidRPr="00186B90" w:rsidRDefault="00A501A3" w:rsidP="00D03999">
      <w:pPr>
        <w:pStyle w:val="NormalWeb"/>
        <w:shd w:val="clear" w:color="auto" w:fill="FFFFFF"/>
        <w:spacing w:before="120" w:beforeAutospacing="0" w:after="0" w:afterAutospacing="0" w:line="276" w:lineRule="auto"/>
        <w:ind w:firstLine="709"/>
        <w:jc w:val="both"/>
        <w:rPr>
          <w:b/>
          <w:bCs/>
          <w:sz w:val="28"/>
          <w:szCs w:val="28"/>
          <w:lang w:val="en-US" w:eastAsia="en-US"/>
        </w:rPr>
      </w:pPr>
      <w:r w:rsidRPr="00186B90">
        <w:rPr>
          <w:bCs/>
          <w:sz w:val="28"/>
          <w:szCs w:val="28"/>
          <w:lang w:val="en-US" w:eastAsia="en-US"/>
        </w:rPr>
        <w:t xml:space="preserve">Điều 2. </w:t>
      </w:r>
      <w:r w:rsidR="00B50058" w:rsidRPr="00186B90">
        <w:rPr>
          <w:rStyle w:val="fontstyle01"/>
          <w:color w:val="auto"/>
          <w:sz w:val="28"/>
          <w:szCs w:val="28"/>
          <w:lang w:val="vi-VN"/>
        </w:rPr>
        <w:t>Đối tượng áp dụng</w:t>
      </w:r>
      <w:r w:rsidRPr="00186B90">
        <w:rPr>
          <w:rStyle w:val="Strong"/>
          <w:b w:val="0"/>
          <w:spacing w:val="-2"/>
          <w:sz w:val="28"/>
          <w:szCs w:val="28"/>
          <w:lang w:val="en-US"/>
        </w:rPr>
        <w:t>.</w:t>
      </w:r>
    </w:p>
    <w:p w:rsidR="00B50058" w:rsidRPr="00186B90" w:rsidRDefault="00A501A3" w:rsidP="00D03999">
      <w:pPr>
        <w:pStyle w:val="NormalWeb"/>
        <w:shd w:val="clear" w:color="auto" w:fill="FFFFFF"/>
        <w:spacing w:before="120" w:beforeAutospacing="0" w:after="0" w:afterAutospacing="0" w:line="276" w:lineRule="auto"/>
        <w:ind w:firstLine="709"/>
        <w:jc w:val="both"/>
        <w:rPr>
          <w:sz w:val="28"/>
          <w:szCs w:val="28"/>
          <w:lang w:val="vi-VN" w:eastAsia="en-US"/>
        </w:rPr>
      </w:pPr>
      <w:r w:rsidRPr="00186B90">
        <w:rPr>
          <w:bCs/>
          <w:sz w:val="28"/>
          <w:szCs w:val="28"/>
          <w:lang w:val="en-US" w:eastAsia="en-US"/>
        </w:rPr>
        <w:t xml:space="preserve">Điều 3. </w:t>
      </w:r>
      <w:r w:rsidR="00B50058" w:rsidRPr="00186B90">
        <w:rPr>
          <w:bCs/>
          <w:sz w:val="28"/>
          <w:szCs w:val="28"/>
          <w:lang w:val="vi-VN" w:eastAsia="en-US"/>
        </w:rPr>
        <w:t>Đặc điểm kinh tế - kỹ thuật của dịch vụ sử dụng diện tích bán hàng</w:t>
      </w:r>
      <w:r w:rsidR="00A41144">
        <w:rPr>
          <w:bCs/>
          <w:sz w:val="28"/>
          <w:szCs w:val="28"/>
          <w:lang w:val="en-US" w:eastAsia="en-US"/>
        </w:rPr>
        <w:t xml:space="preserve">   </w:t>
      </w:r>
      <w:r w:rsidR="00B50058" w:rsidRPr="00186B90">
        <w:rPr>
          <w:bCs/>
          <w:sz w:val="28"/>
          <w:szCs w:val="28"/>
          <w:lang w:val="vi-VN" w:eastAsia="en-US"/>
        </w:rPr>
        <w:t xml:space="preserve"> tại chợ</w:t>
      </w:r>
      <w:r w:rsidR="005137F7" w:rsidRPr="00186B90">
        <w:rPr>
          <w:bCs/>
          <w:sz w:val="28"/>
          <w:szCs w:val="28"/>
          <w:lang w:val="vi-VN" w:eastAsia="en-US"/>
        </w:rPr>
        <w:t>.</w:t>
      </w:r>
    </w:p>
    <w:p w:rsidR="00B50058" w:rsidRPr="00186B90" w:rsidRDefault="00B50058" w:rsidP="00D03999">
      <w:pPr>
        <w:pStyle w:val="NormalWeb"/>
        <w:shd w:val="clear" w:color="auto" w:fill="FFFFFF"/>
        <w:spacing w:before="120" w:beforeAutospacing="0" w:after="0" w:afterAutospacing="0" w:line="276" w:lineRule="auto"/>
        <w:ind w:firstLine="709"/>
        <w:jc w:val="both"/>
        <w:rPr>
          <w:sz w:val="28"/>
          <w:szCs w:val="28"/>
          <w:lang w:val="vi-VN" w:eastAsia="en-US"/>
        </w:rPr>
      </w:pPr>
      <w:r w:rsidRPr="00186B90">
        <w:rPr>
          <w:sz w:val="28"/>
          <w:szCs w:val="28"/>
          <w:lang w:val="vi-VN" w:eastAsia="en-US"/>
        </w:rPr>
        <w:t>Điều 4. Tổ chức thực hiện.</w:t>
      </w:r>
    </w:p>
    <w:p w:rsidR="00B50058" w:rsidRPr="00186B90" w:rsidRDefault="00B50058" w:rsidP="00D03999">
      <w:pPr>
        <w:pStyle w:val="NormalWeb"/>
        <w:shd w:val="clear" w:color="auto" w:fill="FFFFFF"/>
        <w:spacing w:before="120" w:beforeAutospacing="0" w:after="0" w:afterAutospacing="0" w:line="276" w:lineRule="auto"/>
        <w:ind w:firstLine="709"/>
        <w:jc w:val="both"/>
        <w:rPr>
          <w:sz w:val="28"/>
          <w:szCs w:val="28"/>
          <w:lang w:val="vi-VN" w:eastAsia="en-US"/>
        </w:rPr>
      </w:pPr>
      <w:r w:rsidRPr="00186B90">
        <w:rPr>
          <w:sz w:val="28"/>
          <w:szCs w:val="28"/>
          <w:lang w:val="vi-VN" w:eastAsia="en-US"/>
        </w:rPr>
        <w:t>Điều 5. Điều khoản thi hành.</w:t>
      </w:r>
    </w:p>
    <w:p w:rsidR="003E384D" w:rsidRPr="00BC668E" w:rsidRDefault="003E384D" w:rsidP="00D03999">
      <w:pPr>
        <w:pStyle w:val="NormalWeb"/>
        <w:shd w:val="clear" w:color="auto" w:fill="FFFFFF"/>
        <w:spacing w:before="120" w:beforeAutospacing="0" w:after="0" w:afterAutospacing="0" w:line="276" w:lineRule="auto"/>
        <w:ind w:firstLine="709"/>
        <w:jc w:val="both"/>
        <w:rPr>
          <w:b/>
          <w:sz w:val="28"/>
          <w:szCs w:val="28"/>
          <w:lang w:val="en-US"/>
        </w:rPr>
      </w:pPr>
      <w:r w:rsidRPr="00BC668E">
        <w:rPr>
          <w:b/>
          <w:bCs/>
          <w:sz w:val="28"/>
          <w:szCs w:val="28"/>
          <w:lang w:val="vi-VN" w:eastAsia="en-US"/>
        </w:rPr>
        <w:t xml:space="preserve">3. </w:t>
      </w:r>
      <w:r w:rsidRPr="00BC668E">
        <w:rPr>
          <w:b/>
          <w:sz w:val="28"/>
          <w:szCs w:val="28"/>
          <w:lang w:val="nb-NO"/>
        </w:rPr>
        <w:t>Nội du</w:t>
      </w:r>
      <w:r w:rsidR="00997DBF" w:rsidRPr="00BC668E">
        <w:rPr>
          <w:b/>
          <w:sz w:val="28"/>
          <w:szCs w:val="28"/>
          <w:lang w:val="nb-NO"/>
        </w:rPr>
        <w:t>ng cơ bản của dự thảo</w:t>
      </w:r>
      <w:r w:rsidR="00997DBF" w:rsidRPr="00BC668E">
        <w:rPr>
          <w:b/>
          <w:sz w:val="28"/>
          <w:szCs w:val="28"/>
          <w:lang w:val="vi-VN"/>
        </w:rPr>
        <w:t xml:space="preserve"> văn bản</w:t>
      </w:r>
    </w:p>
    <w:p w:rsidR="00CC363B" w:rsidRPr="0067717F" w:rsidRDefault="003E384D" w:rsidP="00D03999">
      <w:pPr>
        <w:pStyle w:val="NormalWeb"/>
        <w:shd w:val="clear" w:color="auto" w:fill="FFFFFF"/>
        <w:spacing w:before="120" w:beforeAutospacing="0" w:after="0" w:afterAutospacing="0" w:line="276" w:lineRule="auto"/>
        <w:ind w:firstLine="709"/>
        <w:jc w:val="both"/>
        <w:rPr>
          <w:bCs/>
          <w:iCs/>
          <w:spacing w:val="-2"/>
          <w:sz w:val="28"/>
          <w:szCs w:val="28"/>
          <w:lang w:val="vi-VN"/>
        </w:rPr>
      </w:pPr>
      <w:r w:rsidRPr="0067717F">
        <w:rPr>
          <w:b/>
          <w:sz w:val="28"/>
          <w:szCs w:val="28"/>
          <w:lang w:val="nb-NO"/>
        </w:rPr>
        <w:t xml:space="preserve"> </w:t>
      </w:r>
      <w:r w:rsidR="00D175E6" w:rsidRPr="0067717F">
        <w:rPr>
          <w:sz w:val="28"/>
          <w:szCs w:val="28"/>
        </w:rPr>
        <w:t>Dự thảo</w:t>
      </w:r>
      <w:r w:rsidR="00D175E6" w:rsidRPr="0067717F">
        <w:rPr>
          <w:sz w:val="28"/>
          <w:szCs w:val="28"/>
          <w:lang w:val="vi-VN"/>
        </w:rPr>
        <w:t xml:space="preserve"> </w:t>
      </w:r>
      <w:r w:rsidR="00D175E6" w:rsidRPr="0067717F">
        <w:rPr>
          <w:sz w:val="28"/>
          <w:szCs w:val="28"/>
        </w:rPr>
        <w:t xml:space="preserve">quy định </w:t>
      </w:r>
      <w:r w:rsidR="00BC668E" w:rsidRPr="0067717F">
        <w:rPr>
          <w:sz w:val="28"/>
          <w:szCs w:val="28"/>
          <w:lang w:val="vi-VN"/>
        </w:rPr>
        <w:t xml:space="preserve"> đặc điểm kinh tế - kỹ thuật của dịch vụ sử dụng diện tích bán hàng tại chợ, bao gồm: Đặc điểm kinh tế - kỹ thuật của dịch vụ sử dụng kiot bán hàng (gian bán hàng) tại chợ, dịch vụ sử dụng </w:t>
      </w:r>
      <w:r w:rsidR="00CC363B" w:rsidRPr="0067717F">
        <w:rPr>
          <w:sz w:val="28"/>
          <w:szCs w:val="28"/>
          <w:lang w:val="vi-VN"/>
        </w:rPr>
        <w:t>diện tích đặt quầy hàng/sạp hàng trong nhà chợ chính và các hạng mục công trình có mái khác; dịch vụ sử dụng diện tích bán hàng ngoài trời;</w:t>
      </w:r>
      <w:r w:rsidR="00CC363B" w:rsidRPr="0067717F">
        <w:rPr>
          <w:bCs/>
          <w:iCs/>
          <w:spacing w:val="-2"/>
          <w:sz w:val="28"/>
          <w:szCs w:val="28"/>
        </w:rPr>
        <w:t xml:space="preserve"> trách nhiệm của </w:t>
      </w:r>
      <w:r w:rsidR="00590EBC">
        <w:rPr>
          <w:bCs/>
          <w:iCs/>
          <w:spacing w:val="-2"/>
          <w:sz w:val="28"/>
          <w:szCs w:val="28"/>
        </w:rPr>
        <w:t xml:space="preserve"> </w:t>
      </w:r>
      <w:r w:rsidR="0063602A">
        <w:rPr>
          <w:bCs/>
          <w:iCs/>
          <w:spacing w:val="-2"/>
          <w:sz w:val="28"/>
          <w:szCs w:val="28"/>
          <w:lang w:val="vi-VN"/>
        </w:rPr>
        <w:t>s</w:t>
      </w:r>
      <w:r w:rsidR="00D175E6" w:rsidRPr="0067717F">
        <w:rPr>
          <w:bCs/>
          <w:iCs/>
          <w:spacing w:val="-2"/>
          <w:sz w:val="28"/>
          <w:szCs w:val="28"/>
        </w:rPr>
        <w:t>ở</w:t>
      </w:r>
      <w:r w:rsidR="00A2246D">
        <w:rPr>
          <w:bCs/>
          <w:iCs/>
          <w:spacing w:val="-2"/>
          <w:sz w:val="28"/>
          <w:szCs w:val="28"/>
          <w:lang w:val="vi-VN"/>
        </w:rPr>
        <w:t xml:space="preserve"> Công Thương, UBND cấp xã</w:t>
      </w:r>
      <w:r w:rsidR="00CC363B" w:rsidRPr="0067717F">
        <w:rPr>
          <w:bCs/>
          <w:iCs/>
          <w:spacing w:val="-2"/>
          <w:sz w:val="28"/>
          <w:szCs w:val="28"/>
          <w:lang w:val="vi-VN"/>
        </w:rPr>
        <w:t>, tổ chức quản lý chợ.</w:t>
      </w:r>
    </w:p>
    <w:p w:rsidR="00E34D0B" w:rsidRPr="0067717F" w:rsidRDefault="00E34D0B" w:rsidP="00D03999">
      <w:pPr>
        <w:pStyle w:val="NormalWeb"/>
        <w:shd w:val="clear" w:color="auto" w:fill="FFFFFF"/>
        <w:spacing w:before="120" w:beforeAutospacing="0" w:after="0" w:afterAutospacing="0" w:line="276" w:lineRule="auto"/>
        <w:ind w:firstLine="709"/>
        <w:jc w:val="both"/>
        <w:rPr>
          <w:b/>
          <w:sz w:val="28"/>
          <w:szCs w:val="28"/>
          <w:lang w:val="en-US"/>
        </w:rPr>
      </w:pPr>
      <w:r w:rsidRPr="0067717F">
        <w:rPr>
          <w:b/>
          <w:sz w:val="28"/>
          <w:szCs w:val="28"/>
        </w:rPr>
        <w:t>V. NHỮNG NỘI DUNG BỔ SUNG MỚI SO VỚ</w:t>
      </w:r>
      <w:r w:rsidR="00FC4668" w:rsidRPr="0067717F">
        <w:rPr>
          <w:b/>
          <w:sz w:val="28"/>
          <w:szCs w:val="28"/>
        </w:rPr>
        <w:t>I DỰ THẢO VĂN BẢN GỬI THẨM ĐỊNH</w:t>
      </w:r>
      <w:r w:rsidR="00D91E1C" w:rsidRPr="0067717F">
        <w:rPr>
          <w:b/>
          <w:sz w:val="28"/>
          <w:szCs w:val="28"/>
          <w:lang w:val="en-US"/>
        </w:rPr>
        <w:t xml:space="preserve"> (NẾU CÓ)</w:t>
      </w:r>
      <w:r w:rsidR="00A32592">
        <w:rPr>
          <w:b/>
          <w:sz w:val="28"/>
          <w:szCs w:val="28"/>
          <w:lang w:val="en-US"/>
        </w:rPr>
        <w:t>.</w:t>
      </w:r>
    </w:p>
    <w:p w:rsidR="00CE7AA8" w:rsidRPr="00A32592" w:rsidRDefault="003F7E2B" w:rsidP="00D03999">
      <w:pPr>
        <w:pStyle w:val="NormalWeb"/>
        <w:shd w:val="clear" w:color="auto" w:fill="FFFFFF"/>
        <w:spacing w:before="120" w:beforeAutospacing="0" w:after="0" w:afterAutospacing="0" w:line="276" w:lineRule="auto"/>
        <w:ind w:firstLine="709"/>
        <w:jc w:val="both"/>
        <w:rPr>
          <w:b/>
          <w:sz w:val="28"/>
          <w:szCs w:val="28"/>
          <w:lang w:val="en-US"/>
        </w:rPr>
      </w:pPr>
      <w:r w:rsidRPr="0067717F">
        <w:rPr>
          <w:b/>
          <w:sz w:val="28"/>
          <w:szCs w:val="28"/>
        </w:rPr>
        <w:t>V</w:t>
      </w:r>
      <w:r w:rsidR="00E34D0B" w:rsidRPr="0067717F">
        <w:rPr>
          <w:b/>
          <w:sz w:val="28"/>
          <w:szCs w:val="28"/>
          <w:lang w:val="vi-VN"/>
        </w:rPr>
        <w:t>I</w:t>
      </w:r>
      <w:r w:rsidR="00E862C8" w:rsidRPr="0067717F">
        <w:rPr>
          <w:b/>
          <w:sz w:val="28"/>
          <w:szCs w:val="28"/>
        </w:rPr>
        <w:t>.</w:t>
      </w:r>
      <w:r w:rsidR="00E862C8" w:rsidRPr="0067717F">
        <w:rPr>
          <w:b/>
          <w:sz w:val="28"/>
          <w:szCs w:val="28"/>
          <w:lang w:val="vi-VN"/>
        </w:rPr>
        <w:t xml:space="preserve"> </w:t>
      </w:r>
      <w:r w:rsidRPr="0067717F">
        <w:rPr>
          <w:b/>
          <w:sz w:val="28"/>
          <w:szCs w:val="28"/>
        </w:rPr>
        <w:t xml:space="preserve">DỰ KIẾN </w:t>
      </w:r>
      <w:r w:rsidR="00963381" w:rsidRPr="0067717F">
        <w:rPr>
          <w:b/>
          <w:sz w:val="28"/>
          <w:szCs w:val="28"/>
          <w:lang w:val="vi-VN"/>
        </w:rPr>
        <w:t xml:space="preserve">NGUỒN LỰC, ĐIỀU KIỆN BẢO ĐẢM CHO VIỆC </w:t>
      </w:r>
      <w:r w:rsidR="00A32592">
        <w:rPr>
          <w:b/>
          <w:sz w:val="28"/>
          <w:szCs w:val="28"/>
          <w:lang w:val="en-US"/>
        </w:rPr>
        <w:t xml:space="preserve">         </w:t>
      </w:r>
      <w:r w:rsidR="00963381" w:rsidRPr="0067717F">
        <w:rPr>
          <w:b/>
          <w:sz w:val="28"/>
          <w:szCs w:val="28"/>
          <w:lang w:val="vi-VN"/>
        </w:rPr>
        <w:t>THI HÀNH VĂN BẢN VÀ THỜ</w:t>
      </w:r>
      <w:r w:rsidR="00FC4668" w:rsidRPr="0067717F">
        <w:rPr>
          <w:b/>
          <w:sz w:val="28"/>
          <w:szCs w:val="28"/>
          <w:lang w:val="vi-VN"/>
        </w:rPr>
        <w:t>I GIAN TRÌNH THÔNG QUA/BAN HÀNH</w:t>
      </w:r>
      <w:r w:rsidR="00A32592">
        <w:rPr>
          <w:b/>
          <w:sz w:val="28"/>
          <w:szCs w:val="28"/>
          <w:lang w:val="en-US"/>
        </w:rPr>
        <w:t>.</w:t>
      </w:r>
    </w:p>
    <w:p w:rsidR="003E384D" w:rsidRPr="005137F7" w:rsidRDefault="003E384D" w:rsidP="00D03999">
      <w:pPr>
        <w:spacing w:before="120" w:line="276" w:lineRule="auto"/>
        <w:ind w:firstLine="720"/>
        <w:jc w:val="both"/>
        <w:rPr>
          <w:b/>
          <w:lang w:val="vi-VN"/>
        </w:rPr>
      </w:pPr>
      <w:r w:rsidRPr="0067717F">
        <w:rPr>
          <w:b/>
        </w:rPr>
        <w:t>1. Dự</w:t>
      </w:r>
      <w:r w:rsidR="005137F7">
        <w:rPr>
          <w:b/>
        </w:rPr>
        <w:t xml:space="preserve"> kiến nguồn kinh phí thực hiện </w:t>
      </w:r>
      <w:r w:rsidR="005137F7">
        <w:rPr>
          <w:b/>
          <w:lang w:val="vi-VN"/>
        </w:rPr>
        <w:t>Q</w:t>
      </w:r>
      <w:r w:rsidRPr="0067717F">
        <w:rPr>
          <w:b/>
        </w:rPr>
        <w:t>uyết định</w:t>
      </w:r>
      <w:r w:rsidR="00A32592">
        <w:rPr>
          <w:b/>
        </w:rPr>
        <w:t>.</w:t>
      </w:r>
    </w:p>
    <w:p w:rsidR="00CD389D" w:rsidRDefault="00D175E6" w:rsidP="00D03999">
      <w:pPr>
        <w:tabs>
          <w:tab w:val="left" w:pos="993"/>
        </w:tabs>
        <w:spacing w:before="120" w:line="276" w:lineRule="auto"/>
        <w:ind w:firstLine="709"/>
        <w:jc w:val="both"/>
      </w:pPr>
      <w:r w:rsidRPr="0067717F">
        <w:t>Việc ban</w:t>
      </w:r>
      <w:r w:rsidR="00CC363B" w:rsidRPr="0067717F">
        <w:t xml:space="preserve"> hành Quyết định</w:t>
      </w:r>
      <w:r w:rsidR="00CC363B" w:rsidRPr="0067717F">
        <w:rPr>
          <w:lang w:val="vi-VN"/>
        </w:rPr>
        <w:t xml:space="preserve"> </w:t>
      </w:r>
      <w:r w:rsidR="00BB0A6B" w:rsidRPr="0067717F">
        <w:t xml:space="preserve">Quy định </w:t>
      </w:r>
      <w:r w:rsidR="00A7220D" w:rsidRPr="0067717F">
        <w:rPr>
          <w:lang w:val="vi-VN"/>
        </w:rPr>
        <w:t xml:space="preserve">đặc điểm kinh tế - kỹ thuật của dịch vụ sử dụng diện tích bán hàng tại chợ được đầu tư từ nguồn vốn nhà nước trên địa bàn tỉnh Khánh Hòa </w:t>
      </w:r>
      <w:r w:rsidR="00BB0A6B" w:rsidRPr="0067717F">
        <w:t>không ảnh hư</w:t>
      </w:r>
      <w:r w:rsidR="00BB0A6B" w:rsidRPr="0067717F">
        <w:rPr>
          <w:lang w:val="vi-VN"/>
        </w:rPr>
        <w:t>ở</w:t>
      </w:r>
      <w:r w:rsidRPr="0067717F">
        <w:t>ng đến nguồ</w:t>
      </w:r>
      <w:r w:rsidR="00CD389D">
        <w:t>n kinh phí.</w:t>
      </w:r>
    </w:p>
    <w:p w:rsidR="0067717F" w:rsidRPr="0067717F" w:rsidRDefault="00CD389D" w:rsidP="00D03999">
      <w:pPr>
        <w:tabs>
          <w:tab w:val="left" w:pos="993"/>
        </w:tabs>
        <w:spacing w:before="120" w:line="276" w:lineRule="auto"/>
        <w:ind w:firstLine="709"/>
        <w:jc w:val="both"/>
        <w:rPr>
          <w:rStyle w:val="markedcontent"/>
          <w:lang w:val="vi-VN"/>
        </w:rPr>
      </w:pPr>
      <w:r>
        <w:t>V</w:t>
      </w:r>
      <w:r w:rsidR="00BB0A6B" w:rsidRPr="0067717F">
        <w:t>iệc quy định</w:t>
      </w:r>
      <w:r w:rsidR="0067717F" w:rsidRPr="0067717F">
        <w:rPr>
          <w:lang w:val="vi-VN"/>
        </w:rPr>
        <w:t xml:space="preserve"> đặc điểm kinh tế - kỹ thuật của dịch vụ sử dụng diện tích bán hàng tại chợ </w:t>
      </w:r>
      <w:r w:rsidR="00D175E6" w:rsidRPr="0067717F">
        <w:t>nhằ</w:t>
      </w:r>
      <w:r w:rsidR="0067717F" w:rsidRPr="0067717F">
        <w:t>m hoàn thiện hành lang pháp lý</w:t>
      </w:r>
      <w:r w:rsidR="0067717F" w:rsidRPr="0067717F">
        <w:rPr>
          <w:lang w:val="vi-VN"/>
        </w:rPr>
        <w:t xml:space="preserve">, là cơ sở </w:t>
      </w:r>
      <w:r w:rsidR="0067717F" w:rsidRPr="0067717F">
        <w:t xml:space="preserve">bảo đảm thống nhất về tên gọi nâng cao hiệu lực, hiệu quả công tác quản lý nhà nước về giá, góp phần công khai, minh bạch hoạt động thu, quản lý giá dịch vụ và ổn định thị trường trên địa bàn tỉnh </w:t>
      </w:r>
      <w:r w:rsidR="0067717F" w:rsidRPr="0067717F">
        <w:rPr>
          <w:lang w:val="vi-VN"/>
        </w:rPr>
        <w:t>Khánh Hòa.</w:t>
      </w:r>
    </w:p>
    <w:p w:rsidR="003E384D" w:rsidRPr="008E3BA7" w:rsidRDefault="003E384D" w:rsidP="00D03999">
      <w:pPr>
        <w:spacing w:before="120" w:line="276" w:lineRule="auto"/>
        <w:ind w:firstLine="720"/>
        <w:jc w:val="both"/>
        <w:rPr>
          <w:b/>
          <w:lang w:val="vi-VN"/>
        </w:rPr>
      </w:pPr>
      <w:r w:rsidRPr="0067717F">
        <w:rPr>
          <w:b/>
        </w:rPr>
        <w:lastRenderedPageBreak/>
        <w:t>2. Điều kiện đ</w:t>
      </w:r>
      <w:r w:rsidR="008E3BA7">
        <w:rPr>
          <w:b/>
        </w:rPr>
        <w:t>ảm bảo việc thi hành Quyết định</w:t>
      </w:r>
      <w:r w:rsidR="00EA7BCF">
        <w:rPr>
          <w:b/>
        </w:rPr>
        <w:t>..</w:t>
      </w:r>
    </w:p>
    <w:p w:rsidR="00D175E6" w:rsidRDefault="003E384D" w:rsidP="00D03999">
      <w:pPr>
        <w:spacing w:before="120" w:line="276" w:lineRule="auto"/>
        <w:ind w:firstLine="720"/>
        <w:jc w:val="both"/>
      </w:pPr>
      <w:r w:rsidRPr="0067717F">
        <w:t xml:space="preserve">Sau khi Quyết định được Ủy ban nhân dân tỉnh </w:t>
      </w:r>
      <w:r w:rsidR="00CD389D">
        <w:t>ban hành,</w:t>
      </w:r>
      <w:r w:rsidR="00D175E6" w:rsidRPr="0067717F">
        <w:t xml:space="preserve"> các cơ quan, tổ chức, các nhân có liên quan được giao nhiệm vụ tổ chức thực hiện theo quy định của pháp luật.</w:t>
      </w:r>
    </w:p>
    <w:p w:rsidR="00796C63" w:rsidRPr="00EA7BCF" w:rsidRDefault="00796C63" w:rsidP="00D03999">
      <w:pPr>
        <w:spacing w:before="120" w:line="276" w:lineRule="auto"/>
        <w:ind w:firstLine="720"/>
        <w:jc w:val="both"/>
        <w:rPr>
          <w:b/>
        </w:rPr>
      </w:pPr>
      <w:r w:rsidRPr="00EA7BCF">
        <w:rPr>
          <w:b/>
          <w:lang w:val="vi-VN"/>
        </w:rPr>
        <w:t>3. Thời gian trình ban hành</w:t>
      </w:r>
      <w:r w:rsidR="00EA7BCF">
        <w:rPr>
          <w:b/>
        </w:rPr>
        <w:t>.</w:t>
      </w:r>
    </w:p>
    <w:p w:rsidR="00796C63" w:rsidRPr="00796C63" w:rsidRDefault="00796C63" w:rsidP="00D03999">
      <w:pPr>
        <w:spacing w:before="120" w:line="276" w:lineRule="auto"/>
        <w:ind w:firstLine="720"/>
        <w:jc w:val="both"/>
        <w:rPr>
          <w:lang w:val="vi-VN"/>
        </w:rPr>
      </w:pPr>
      <w:r w:rsidRPr="00796C63">
        <w:rPr>
          <w:lang w:val="vi-VN"/>
        </w:rPr>
        <w:t xml:space="preserve">Sở Công Thương trình </w:t>
      </w:r>
      <w:r w:rsidRPr="00796C63">
        <w:t>UBND tỉnh</w:t>
      </w:r>
      <w:r w:rsidRPr="00796C63">
        <w:rPr>
          <w:lang w:val="vi-VN"/>
        </w:rPr>
        <w:t xml:space="preserve"> ban hành </w:t>
      </w:r>
      <w:r w:rsidRPr="00796C63">
        <w:t xml:space="preserve">Quyết </w:t>
      </w:r>
      <w:r w:rsidRPr="00796C63">
        <w:rPr>
          <w:lang w:val="vi-VN"/>
        </w:rPr>
        <w:t xml:space="preserve">định </w:t>
      </w:r>
      <w:r w:rsidRPr="0067717F">
        <w:t xml:space="preserve">Quy định </w:t>
      </w:r>
      <w:r w:rsidRPr="0067717F">
        <w:rPr>
          <w:lang w:val="vi-VN"/>
        </w:rPr>
        <w:t>đặc điểm kinh tế - kỹ thuật của dịch vụ sử dụng diện tích bán hàng tại chợ được đầu tư từ nguồn vốn nhà nước trên địa bàn tỉnh Khánh Hòa</w:t>
      </w:r>
      <w:r w:rsidRPr="00796C63">
        <w:rPr>
          <w:bCs/>
          <w:lang w:val="vi-VN"/>
        </w:rPr>
        <w:t xml:space="preserve"> trong tháng </w:t>
      </w:r>
      <w:r>
        <w:rPr>
          <w:bCs/>
        </w:rPr>
        <w:t>7</w:t>
      </w:r>
      <w:r>
        <w:rPr>
          <w:bCs/>
          <w:lang w:val="vi-VN"/>
        </w:rPr>
        <w:t xml:space="preserve"> năm </w:t>
      </w:r>
      <w:r w:rsidRPr="00796C63">
        <w:rPr>
          <w:bCs/>
          <w:lang w:val="vi-VN"/>
        </w:rPr>
        <w:t>2026.</w:t>
      </w:r>
    </w:p>
    <w:p w:rsidR="00C04A22" w:rsidRDefault="00D91E1C" w:rsidP="00D03999">
      <w:pPr>
        <w:spacing w:before="120" w:line="276" w:lineRule="auto"/>
        <w:ind w:firstLine="720"/>
        <w:jc w:val="both"/>
        <w:rPr>
          <w:lang w:val="vi-VN"/>
        </w:rPr>
      </w:pPr>
      <w:r w:rsidRPr="0067717F">
        <w:t xml:space="preserve">Trên đây là Tờ trình về dự thảo Quyết định ban </w:t>
      </w:r>
      <w:r w:rsidR="00F263B2">
        <w:rPr>
          <w:lang w:val="vi-VN"/>
        </w:rPr>
        <w:t xml:space="preserve">hành </w:t>
      </w:r>
      <w:r w:rsidR="00C04A22" w:rsidRPr="00103BF1">
        <w:rPr>
          <w:lang w:val="vi-VN"/>
        </w:rPr>
        <w:t>quy định đặc điểm kinh tế - kỹ thuật của dịch vụ sử dụng diện tích bán hàng tại chợ được đầu tư từ nguồn vốn nhà nước trên địa bàn tỉnh Khánh Hòa</w:t>
      </w:r>
      <w:r w:rsidR="00C04A22">
        <w:rPr>
          <w:lang w:val="vi-VN"/>
        </w:rPr>
        <w:t>.</w:t>
      </w:r>
    </w:p>
    <w:p w:rsidR="008B3DD3" w:rsidRPr="0067717F" w:rsidRDefault="003F7E2B" w:rsidP="00D03999">
      <w:pPr>
        <w:spacing w:before="120" w:line="276" w:lineRule="auto"/>
        <w:ind w:firstLine="720"/>
        <w:jc w:val="both"/>
        <w:rPr>
          <w:lang w:val="vi-VN"/>
        </w:rPr>
      </w:pPr>
      <w:r w:rsidRPr="0067717F">
        <w:t xml:space="preserve">Sở Công Thương </w:t>
      </w:r>
      <w:r w:rsidRPr="0067717F">
        <w:rPr>
          <w:lang w:val="vi-VN"/>
        </w:rPr>
        <w:t xml:space="preserve">kính trình </w:t>
      </w:r>
      <w:r w:rsidR="001332D8" w:rsidRPr="0067717F">
        <w:rPr>
          <w:lang w:val="vi-VN"/>
        </w:rPr>
        <w:t>UBND</w:t>
      </w:r>
      <w:r w:rsidRPr="0067717F">
        <w:rPr>
          <w:lang w:val="vi-VN"/>
        </w:rPr>
        <w:t xml:space="preserve"> tỉnh xem xét, </w:t>
      </w:r>
      <w:r w:rsidR="001332D8" w:rsidRPr="0067717F">
        <w:rPr>
          <w:lang w:val="vi-VN"/>
        </w:rPr>
        <w:t>quyết định</w:t>
      </w:r>
      <w:r w:rsidRPr="0067717F">
        <w:rPr>
          <w:lang w:val="vi-VN"/>
        </w:rPr>
        <w:t>./.</w:t>
      </w:r>
    </w:p>
    <w:p w:rsidR="00D91E1C" w:rsidRPr="00272C73" w:rsidRDefault="00D91E1C" w:rsidP="00D03999">
      <w:pPr>
        <w:pStyle w:val="NormalWeb"/>
        <w:shd w:val="clear" w:color="auto" w:fill="FFFFFF"/>
        <w:spacing w:before="120" w:beforeAutospacing="0" w:after="0" w:afterAutospacing="0" w:line="276" w:lineRule="auto"/>
        <w:jc w:val="both"/>
        <w:rPr>
          <w:sz w:val="28"/>
          <w:szCs w:val="28"/>
          <w:lang w:val="en-US"/>
        </w:rPr>
      </w:pPr>
      <w:r w:rsidRPr="0067717F">
        <w:rPr>
          <w:i/>
          <w:iCs/>
          <w:sz w:val="28"/>
          <w:szCs w:val="28"/>
          <w:lang w:val="en-US"/>
        </w:rPr>
        <w:tab/>
        <w:t xml:space="preserve">(Xin gửi kèm </w:t>
      </w:r>
      <w:r w:rsidRPr="0067717F">
        <w:rPr>
          <w:i/>
          <w:sz w:val="28"/>
          <w:szCs w:val="28"/>
          <w:lang w:val="en-US"/>
        </w:rPr>
        <w:t>theo</w:t>
      </w:r>
      <w:r w:rsidRPr="0067717F">
        <w:rPr>
          <w:i/>
          <w:iCs/>
          <w:sz w:val="28"/>
          <w:szCs w:val="28"/>
          <w:lang w:val="en-US"/>
        </w:rPr>
        <w:t xml:space="preserve">: </w:t>
      </w:r>
    </w:p>
    <w:p w:rsidR="00D91E1C" w:rsidRPr="0067717F" w:rsidRDefault="00D91E1C" w:rsidP="00D03999">
      <w:pPr>
        <w:pStyle w:val="NormalWeb"/>
        <w:shd w:val="clear" w:color="auto" w:fill="FFFFFF"/>
        <w:spacing w:before="120" w:beforeAutospacing="0" w:after="0" w:afterAutospacing="0" w:line="276" w:lineRule="auto"/>
        <w:jc w:val="both"/>
        <w:rPr>
          <w:i/>
          <w:sz w:val="28"/>
          <w:szCs w:val="28"/>
          <w:lang w:val="en-US"/>
        </w:rPr>
      </w:pPr>
      <w:r w:rsidRPr="0067717F">
        <w:rPr>
          <w:i/>
          <w:iCs/>
          <w:sz w:val="28"/>
          <w:szCs w:val="28"/>
          <w:lang w:val="en-US"/>
        </w:rPr>
        <w:tab/>
        <w:t xml:space="preserve">- Dự thảo Quyết định </w:t>
      </w:r>
      <w:r w:rsidR="0067717F" w:rsidRPr="0067717F">
        <w:rPr>
          <w:i/>
          <w:iCs/>
          <w:sz w:val="28"/>
          <w:szCs w:val="28"/>
          <w:lang w:val="vi-VN"/>
        </w:rPr>
        <w:t xml:space="preserve">quy định đặc điểm kinh tế - kỹ thuật của dịch vụ sử dụng diện tích bán hàng tại chợ được đầu tư từ nguồn vốn nhà nước </w:t>
      </w:r>
      <w:r w:rsidRPr="0067717F">
        <w:rPr>
          <w:i/>
          <w:iCs/>
          <w:sz w:val="28"/>
          <w:szCs w:val="28"/>
          <w:lang w:val="en-US"/>
        </w:rPr>
        <w:t xml:space="preserve">trên địa bàn tỉnh </w:t>
      </w:r>
      <w:r w:rsidRPr="0067717F">
        <w:rPr>
          <w:i/>
          <w:iCs/>
          <w:sz w:val="28"/>
          <w:szCs w:val="28"/>
          <w:lang w:val="vi-VN"/>
        </w:rPr>
        <w:t>Khánh Hòa</w:t>
      </w:r>
      <w:r w:rsidRPr="0067717F">
        <w:rPr>
          <w:i/>
          <w:iCs/>
          <w:sz w:val="28"/>
          <w:szCs w:val="28"/>
          <w:lang w:val="en-US"/>
        </w:rPr>
        <w:t xml:space="preserve">; </w:t>
      </w:r>
    </w:p>
    <w:p w:rsidR="00D91E1C" w:rsidRPr="00186B90" w:rsidRDefault="0067717F" w:rsidP="00D03999">
      <w:pPr>
        <w:pStyle w:val="NormalWeb"/>
        <w:shd w:val="clear" w:color="auto" w:fill="FFFFFF"/>
        <w:spacing w:before="120" w:beforeAutospacing="0" w:after="0" w:afterAutospacing="0" w:line="276" w:lineRule="auto"/>
        <w:jc w:val="both"/>
        <w:rPr>
          <w:i/>
          <w:sz w:val="28"/>
          <w:szCs w:val="28"/>
          <w:lang w:val="vi-VN"/>
        </w:rPr>
      </w:pPr>
      <w:r w:rsidRPr="00186B90">
        <w:rPr>
          <w:i/>
          <w:iCs/>
          <w:sz w:val="28"/>
          <w:szCs w:val="28"/>
          <w:lang w:val="en-US"/>
        </w:rPr>
        <w:tab/>
        <w:t xml:space="preserve">- Báo cáo số </w:t>
      </w:r>
      <w:r w:rsidRPr="00186B90">
        <w:rPr>
          <w:i/>
          <w:iCs/>
          <w:sz w:val="28"/>
          <w:szCs w:val="28"/>
          <w:lang w:val="vi-VN"/>
        </w:rPr>
        <w:t xml:space="preserve"> </w:t>
      </w:r>
      <w:r w:rsidR="00C32AD3" w:rsidRPr="00186B90">
        <w:rPr>
          <w:i/>
          <w:iCs/>
          <w:sz w:val="28"/>
          <w:szCs w:val="28"/>
          <w:lang w:val="vi-VN"/>
        </w:rPr>
        <w:t xml:space="preserve">  </w:t>
      </w:r>
      <w:r w:rsidR="00272C73" w:rsidRPr="00186B90">
        <w:rPr>
          <w:i/>
          <w:iCs/>
          <w:sz w:val="28"/>
          <w:szCs w:val="28"/>
          <w:lang w:val="vi-VN"/>
        </w:rPr>
        <w:t xml:space="preserve">   </w:t>
      </w:r>
      <w:r w:rsidR="00C32AD3" w:rsidRPr="00186B90">
        <w:rPr>
          <w:i/>
          <w:iCs/>
          <w:sz w:val="28"/>
          <w:szCs w:val="28"/>
          <w:lang w:val="vi-VN"/>
        </w:rPr>
        <w:t xml:space="preserve"> </w:t>
      </w:r>
      <w:r w:rsidRPr="00186B90">
        <w:rPr>
          <w:i/>
          <w:iCs/>
          <w:sz w:val="28"/>
          <w:szCs w:val="28"/>
          <w:lang w:val="vi-VN"/>
        </w:rPr>
        <w:t xml:space="preserve"> </w:t>
      </w:r>
      <w:r w:rsidRPr="00186B90">
        <w:rPr>
          <w:i/>
          <w:iCs/>
          <w:sz w:val="28"/>
          <w:szCs w:val="28"/>
          <w:lang w:val="en-US"/>
        </w:rPr>
        <w:t xml:space="preserve">/BC-STP ngày </w:t>
      </w:r>
      <w:r w:rsidRPr="00186B90">
        <w:rPr>
          <w:i/>
          <w:iCs/>
          <w:sz w:val="28"/>
          <w:szCs w:val="28"/>
          <w:lang w:val="vi-VN"/>
        </w:rPr>
        <w:t xml:space="preserve"> </w:t>
      </w:r>
      <w:r w:rsidR="00272C73" w:rsidRPr="00186B90">
        <w:rPr>
          <w:i/>
          <w:iCs/>
          <w:sz w:val="28"/>
          <w:szCs w:val="28"/>
          <w:lang w:val="vi-VN"/>
        </w:rPr>
        <w:t xml:space="preserve">   </w:t>
      </w:r>
      <w:r w:rsidRPr="00186B90">
        <w:rPr>
          <w:i/>
          <w:iCs/>
          <w:sz w:val="28"/>
          <w:szCs w:val="28"/>
          <w:lang w:val="vi-VN"/>
        </w:rPr>
        <w:t xml:space="preserve"> </w:t>
      </w:r>
      <w:r w:rsidRPr="00186B90">
        <w:rPr>
          <w:i/>
          <w:iCs/>
          <w:sz w:val="28"/>
          <w:szCs w:val="28"/>
          <w:lang w:val="en-US"/>
        </w:rPr>
        <w:t>/</w:t>
      </w:r>
      <w:r w:rsidRPr="00186B90">
        <w:rPr>
          <w:i/>
          <w:iCs/>
          <w:sz w:val="28"/>
          <w:szCs w:val="28"/>
          <w:lang w:val="vi-VN"/>
        </w:rPr>
        <w:t xml:space="preserve">   </w:t>
      </w:r>
      <w:r w:rsidR="00D91E1C" w:rsidRPr="00186B90">
        <w:rPr>
          <w:i/>
          <w:iCs/>
          <w:sz w:val="28"/>
          <w:szCs w:val="28"/>
          <w:lang w:val="en-US"/>
        </w:rPr>
        <w:t xml:space="preserve">/2026 của Sở Tư pháp thẩm định dự thảo Quyết định </w:t>
      </w:r>
      <w:r w:rsidRPr="00186B90">
        <w:rPr>
          <w:i/>
          <w:iCs/>
          <w:sz w:val="28"/>
          <w:szCs w:val="28"/>
          <w:lang w:val="vi-VN"/>
        </w:rPr>
        <w:t>Quy định đặc điểm kinh tế - kỹ thuật của dịch vụ sử dụng diện tích bán hàng tại chợ được đầu tư từ nguồn vốn nhà nước trên địa bàn tỉnh Khánh Hòa</w:t>
      </w:r>
      <w:r w:rsidR="00D91E1C" w:rsidRPr="00186B90">
        <w:rPr>
          <w:i/>
          <w:iCs/>
          <w:sz w:val="28"/>
          <w:szCs w:val="28"/>
          <w:lang w:val="en-US"/>
        </w:rPr>
        <w:t xml:space="preserve">; Văn bản số </w:t>
      </w:r>
      <w:r w:rsidRPr="00186B90">
        <w:rPr>
          <w:i/>
          <w:iCs/>
          <w:sz w:val="28"/>
          <w:szCs w:val="28"/>
          <w:lang w:val="vi-VN"/>
        </w:rPr>
        <w:t xml:space="preserve">  </w:t>
      </w:r>
      <w:r w:rsidR="00C32AD3" w:rsidRPr="00186B90">
        <w:rPr>
          <w:i/>
          <w:iCs/>
          <w:sz w:val="28"/>
          <w:szCs w:val="28"/>
          <w:lang w:val="vi-VN"/>
        </w:rPr>
        <w:t xml:space="preserve">   </w:t>
      </w:r>
      <w:r w:rsidR="001279B9" w:rsidRPr="00186B90">
        <w:rPr>
          <w:i/>
          <w:iCs/>
          <w:sz w:val="28"/>
          <w:szCs w:val="28"/>
          <w:lang w:val="vi-VN"/>
        </w:rPr>
        <w:t xml:space="preserve">  </w:t>
      </w:r>
      <w:r w:rsidR="00D91E1C" w:rsidRPr="00186B90">
        <w:rPr>
          <w:i/>
          <w:iCs/>
          <w:sz w:val="28"/>
          <w:szCs w:val="28"/>
          <w:lang w:val="en-US"/>
        </w:rPr>
        <w:t xml:space="preserve">/STP-NV1 ngày </w:t>
      </w:r>
      <w:r w:rsidRPr="00186B90">
        <w:rPr>
          <w:i/>
          <w:iCs/>
          <w:sz w:val="28"/>
          <w:szCs w:val="28"/>
          <w:lang w:val="vi-VN"/>
        </w:rPr>
        <w:t xml:space="preserve"> </w:t>
      </w:r>
      <w:r w:rsidR="001279B9" w:rsidRPr="00186B90">
        <w:rPr>
          <w:i/>
          <w:iCs/>
          <w:sz w:val="28"/>
          <w:szCs w:val="28"/>
          <w:lang w:val="vi-VN"/>
        </w:rPr>
        <w:t xml:space="preserve">   </w:t>
      </w:r>
      <w:r w:rsidRPr="00186B90">
        <w:rPr>
          <w:i/>
          <w:iCs/>
          <w:sz w:val="28"/>
          <w:szCs w:val="28"/>
          <w:lang w:val="vi-VN"/>
        </w:rPr>
        <w:t xml:space="preserve">  </w:t>
      </w:r>
      <w:r w:rsidRPr="00186B90">
        <w:rPr>
          <w:i/>
          <w:iCs/>
          <w:sz w:val="28"/>
          <w:szCs w:val="28"/>
          <w:lang w:val="en-US"/>
        </w:rPr>
        <w:t>/</w:t>
      </w:r>
      <w:r w:rsidRPr="00186B90">
        <w:rPr>
          <w:i/>
          <w:iCs/>
          <w:sz w:val="28"/>
          <w:szCs w:val="28"/>
          <w:lang w:val="vi-VN"/>
        </w:rPr>
        <w:t xml:space="preserve">  </w:t>
      </w:r>
      <w:r w:rsidR="001279B9" w:rsidRPr="00186B90">
        <w:rPr>
          <w:i/>
          <w:iCs/>
          <w:sz w:val="28"/>
          <w:szCs w:val="28"/>
          <w:lang w:val="vi-VN"/>
        </w:rPr>
        <w:t xml:space="preserve">   </w:t>
      </w:r>
      <w:r w:rsidRPr="00186B90">
        <w:rPr>
          <w:i/>
          <w:iCs/>
          <w:sz w:val="28"/>
          <w:szCs w:val="28"/>
          <w:lang w:val="vi-VN"/>
        </w:rPr>
        <w:t xml:space="preserve"> </w:t>
      </w:r>
      <w:r w:rsidR="008B3DD3" w:rsidRPr="00186B90">
        <w:rPr>
          <w:i/>
          <w:iCs/>
          <w:sz w:val="28"/>
          <w:szCs w:val="28"/>
          <w:lang w:val="en-US"/>
        </w:rPr>
        <w:t>/2026</w:t>
      </w:r>
      <w:r w:rsidR="00D91E1C" w:rsidRPr="00186B90">
        <w:rPr>
          <w:i/>
          <w:iCs/>
          <w:sz w:val="28"/>
          <w:szCs w:val="28"/>
          <w:lang w:val="en-US"/>
        </w:rPr>
        <w:t xml:space="preserve"> của Sở Tư pháp thống nhất với nội dung tiếp thu, giải trình của Sở Công Thương sau thẩm định đối với dự thảo Quyết định </w:t>
      </w:r>
      <w:r w:rsidRPr="00186B90">
        <w:rPr>
          <w:i/>
          <w:iCs/>
          <w:sz w:val="28"/>
          <w:szCs w:val="28"/>
          <w:lang w:val="vi-VN"/>
        </w:rPr>
        <w:t>quy định đặc điểm kinh tế - kỹ thuật của dịch vụ sử dụng diện tích bán hàng tại chợ được đầu tư từ nguồn vốn nhà nước trên địa bàn tỉnh Khánh Hòa;</w:t>
      </w:r>
    </w:p>
    <w:p w:rsidR="00CD389D" w:rsidRDefault="008B3DD3" w:rsidP="00D03999">
      <w:pPr>
        <w:pStyle w:val="NormalWeb"/>
        <w:shd w:val="clear" w:color="auto" w:fill="FFFFFF"/>
        <w:spacing w:before="120" w:beforeAutospacing="0" w:after="0" w:afterAutospacing="0" w:line="276" w:lineRule="auto"/>
        <w:jc w:val="both"/>
        <w:rPr>
          <w:i/>
          <w:iCs/>
          <w:sz w:val="28"/>
          <w:szCs w:val="28"/>
          <w:lang w:val="en-US"/>
        </w:rPr>
      </w:pPr>
      <w:r w:rsidRPr="0067717F">
        <w:rPr>
          <w:i/>
          <w:iCs/>
          <w:sz w:val="28"/>
          <w:szCs w:val="28"/>
          <w:lang w:val="en-US"/>
        </w:rPr>
        <w:tab/>
      </w:r>
      <w:r w:rsidR="00D91E1C" w:rsidRPr="0067717F">
        <w:rPr>
          <w:i/>
          <w:iCs/>
          <w:sz w:val="28"/>
          <w:szCs w:val="28"/>
          <w:lang w:val="en-US"/>
        </w:rPr>
        <w:t>- Phụ lục so sánh nội dung dự thảo sau thẩm định và toàn bộ hồ sơ liên quan).</w:t>
      </w:r>
    </w:p>
    <w:p w:rsidR="003C45FA" w:rsidRPr="00A41144" w:rsidRDefault="003C45FA" w:rsidP="00264355">
      <w:pPr>
        <w:pStyle w:val="NormalWeb"/>
        <w:shd w:val="clear" w:color="auto" w:fill="FFFFFF"/>
        <w:spacing w:before="120" w:beforeAutospacing="0" w:after="120" w:afterAutospacing="0" w:line="264" w:lineRule="auto"/>
        <w:jc w:val="both"/>
        <w:rPr>
          <w:sz w:val="10"/>
          <w:szCs w:val="28"/>
          <w:lang w:val="vi-VN"/>
        </w:rPr>
      </w:pPr>
    </w:p>
    <w:tbl>
      <w:tblPr>
        <w:tblW w:w="9514" w:type="dxa"/>
        <w:tblInd w:w="-142" w:type="dxa"/>
        <w:tblLook w:val="0000" w:firstRow="0" w:lastRow="0" w:firstColumn="0" w:lastColumn="0" w:noHBand="0" w:noVBand="0"/>
      </w:tblPr>
      <w:tblGrid>
        <w:gridCol w:w="4757"/>
        <w:gridCol w:w="4757"/>
      </w:tblGrid>
      <w:tr w:rsidR="003F7E2B" w:rsidRPr="001A2685" w:rsidTr="00EA7BCF">
        <w:tc>
          <w:tcPr>
            <w:tcW w:w="4757" w:type="dxa"/>
          </w:tcPr>
          <w:p w:rsidR="003F7E2B" w:rsidRPr="007A70B2" w:rsidRDefault="003F7E2B" w:rsidP="00A7364D">
            <w:pPr>
              <w:rPr>
                <w:b/>
                <w:bCs/>
                <w:i/>
                <w:iCs/>
              </w:rPr>
            </w:pPr>
            <w:r w:rsidRPr="001A2685">
              <w:rPr>
                <w:b/>
                <w:bCs/>
                <w:i/>
                <w:iCs/>
                <w:sz w:val="24"/>
              </w:rPr>
              <w:t xml:space="preserve">Nơi nhận: </w:t>
            </w:r>
            <w:r w:rsidRPr="007A70B2">
              <w:rPr>
                <w:b/>
                <w:bCs/>
                <w:i/>
                <w:iCs/>
                <w:sz w:val="24"/>
              </w:rPr>
              <w:t>(VBĐT)</w:t>
            </w:r>
          </w:p>
          <w:p w:rsidR="003F7E2B" w:rsidRDefault="003F7E2B" w:rsidP="00A7364D">
            <w:pPr>
              <w:rPr>
                <w:sz w:val="22"/>
              </w:rPr>
            </w:pPr>
            <w:r w:rsidRPr="001A2685">
              <w:rPr>
                <w:sz w:val="22"/>
              </w:rPr>
              <w:t>- Như trên;</w:t>
            </w:r>
          </w:p>
          <w:p w:rsidR="00ED6A9A" w:rsidRDefault="00ED6A9A" w:rsidP="00A7364D">
            <w:pPr>
              <w:rPr>
                <w:sz w:val="22"/>
                <w:lang w:val="vi-VN"/>
              </w:rPr>
            </w:pPr>
            <w:r>
              <w:rPr>
                <w:sz w:val="22"/>
              </w:rPr>
              <w:t>- Sở Tư pháp;</w:t>
            </w:r>
          </w:p>
          <w:p w:rsidR="001332D8" w:rsidRPr="001332D8" w:rsidRDefault="001332D8" w:rsidP="00A7364D">
            <w:pPr>
              <w:rPr>
                <w:sz w:val="22"/>
                <w:lang w:val="vi-VN"/>
              </w:rPr>
            </w:pPr>
            <w:r>
              <w:rPr>
                <w:sz w:val="22"/>
                <w:lang w:val="vi-VN"/>
              </w:rPr>
              <w:t>- Các PGĐ Sở (biết);</w:t>
            </w:r>
          </w:p>
          <w:p w:rsidR="003F7E2B" w:rsidRPr="00BD4C34" w:rsidRDefault="00E15B3A" w:rsidP="00A7364D">
            <w:pPr>
              <w:rPr>
                <w:sz w:val="22"/>
                <w:lang w:val="vi-VN"/>
              </w:rPr>
            </w:pPr>
            <w:r>
              <w:rPr>
                <w:sz w:val="22"/>
              </w:rPr>
              <w:t>- Lưu: VT</w:t>
            </w:r>
            <w:r w:rsidR="0005723C">
              <w:rPr>
                <w:sz w:val="22"/>
              </w:rPr>
              <w:t xml:space="preserve">, </w:t>
            </w:r>
            <w:r w:rsidR="00ED6A9A">
              <w:rPr>
                <w:sz w:val="22"/>
                <w:lang w:val="vi-VN"/>
              </w:rPr>
              <w:t xml:space="preserve">PC, </w:t>
            </w:r>
            <w:r w:rsidR="00BD4C34">
              <w:rPr>
                <w:sz w:val="22"/>
                <w:lang w:val="vi-VN"/>
              </w:rPr>
              <w:t>TMXNK.</w:t>
            </w:r>
          </w:p>
        </w:tc>
        <w:tc>
          <w:tcPr>
            <w:tcW w:w="4757" w:type="dxa"/>
          </w:tcPr>
          <w:p w:rsidR="003F7E2B" w:rsidRPr="00214F34" w:rsidRDefault="003F7E2B" w:rsidP="00A813E0">
            <w:pPr>
              <w:jc w:val="center"/>
              <w:rPr>
                <w:b/>
                <w:bCs/>
              </w:rPr>
            </w:pPr>
            <w:r w:rsidRPr="00214F34">
              <w:rPr>
                <w:b/>
                <w:bCs/>
              </w:rPr>
              <w:t>GIÁM ĐỐC</w:t>
            </w:r>
          </w:p>
          <w:p w:rsidR="003F7E2B" w:rsidRPr="001332D8" w:rsidRDefault="005E3C41" w:rsidP="00A813E0">
            <w:pPr>
              <w:jc w:val="center"/>
              <w:rPr>
                <w:b/>
                <w:bCs/>
                <w:lang w:val="vi-VN"/>
              </w:rPr>
            </w:pPr>
            <w:r>
              <w:rPr>
                <w:b/>
                <w:bCs/>
                <w:lang w:val="vi-VN"/>
              </w:rPr>
              <w:t xml:space="preserve">  </w:t>
            </w:r>
          </w:p>
          <w:p w:rsidR="003F7E2B" w:rsidRPr="003F7E2B" w:rsidRDefault="003F7E2B" w:rsidP="00A813E0">
            <w:pPr>
              <w:jc w:val="center"/>
              <w:rPr>
                <w:b/>
                <w:bCs/>
                <w:sz w:val="2"/>
              </w:rPr>
            </w:pPr>
          </w:p>
          <w:p w:rsidR="003F7E2B" w:rsidRPr="003F7E2B" w:rsidRDefault="003F7E2B" w:rsidP="00A813E0">
            <w:pPr>
              <w:jc w:val="center"/>
              <w:rPr>
                <w:b/>
                <w:bCs/>
                <w:sz w:val="18"/>
              </w:rPr>
            </w:pPr>
          </w:p>
          <w:p w:rsidR="003F7E2B" w:rsidRPr="00FE3D85" w:rsidRDefault="003F7E2B" w:rsidP="00A813E0">
            <w:pPr>
              <w:jc w:val="center"/>
              <w:rPr>
                <w:b/>
                <w:bCs/>
                <w:lang w:val="vi-VN"/>
              </w:rPr>
            </w:pPr>
          </w:p>
          <w:p w:rsidR="003F7E2B" w:rsidRPr="005E3C41" w:rsidRDefault="003F7E2B" w:rsidP="00A813E0">
            <w:pPr>
              <w:jc w:val="center"/>
              <w:rPr>
                <w:b/>
                <w:bCs/>
                <w:lang w:val="vi-VN"/>
              </w:rPr>
            </w:pPr>
          </w:p>
          <w:p w:rsidR="003F7E2B" w:rsidRPr="00FF121F" w:rsidRDefault="003F7E2B" w:rsidP="000F70FB">
            <w:pPr>
              <w:rPr>
                <w:b/>
                <w:bCs/>
                <w:sz w:val="8"/>
                <w:lang w:val="vi-VN"/>
              </w:rPr>
            </w:pPr>
          </w:p>
          <w:p w:rsidR="00014A0F" w:rsidRDefault="00014A0F" w:rsidP="00C67818">
            <w:pPr>
              <w:rPr>
                <w:b/>
                <w:bCs/>
                <w:lang w:val="vi-VN"/>
              </w:rPr>
            </w:pPr>
          </w:p>
          <w:p w:rsidR="00EA7BCF" w:rsidRPr="00C67818" w:rsidRDefault="00EA7BCF" w:rsidP="00C67818">
            <w:pPr>
              <w:rPr>
                <w:b/>
                <w:bCs/>
                <w:lang w:val="vi-VN"/>
              </w:rPr>
            </w:pPr>
          </w:p>
          <w:p w:rsidR="003F7E2B" w:rsidRPr="003F7E2B" w:rsidRDefault="003F7E2B" w:rsidP="00A813E0">
            <w:pPr>
              <w:jc w:val="center"/>
              <w:rPr>
                <w:b/>
                <w:bCs/>
                <w:sz w:val="2"/>
              </w:rPr>
            </w:pPr>
          </w:p>
          <w:p w:rsidR="003D3E5A" w:rsidRPr="00D03999" w:rsidRDefault="00283D70" w:rsidP="00D03999">
            <w:pPr>
              <w:jc w:val="center"/>
              <w:rPr>
                <w:b/>
                <w:bCs/>
              </w:rPr>
            </w:pPr>
            <w:r>
              <w:rPr>
                <w:b/>
                <w:bCs/>
                <w:lang w:val="vi-VN"/>
              </w:rPr>
              <w:t xml:space="preserve">   </w:t>
            </w:r>
            <w:r w:rsidR="00D03999">
              <w:rPr>
                <w:b/>
                <w:bCs/>
              </w:rPr>
              <w:t>Nguyễn Văn Nhựt</w:t>
            </w:r>
          </w:p>
        </w:tc>
      </w:tr>
    </w:tbl>
    <w:p w:rsidR="00A87A0B" w:rsidRDefault="00A87A0B" w:rsidP="00161935">
      <w:pPr>
        <w:jc w:val="both"/>
        <w:rPr>
          <w:lang w:val="vi-VN" w:eastAsia="vi-VN"/>
        </w:rPr>
      </w:pPr>
    </w:p>
    <w:sectPr w:rsidR="00A87A0B" w:rsidSect="00D03999">
      <w:headerReference w:type="default" r:id="rId8"/>
      <w:pgSz w:w="11907" w:h="16840" w:code="9"/>
      <w:pgMar w:top="993" w:right="851" w:bottom="1134" w:left="1701" w:header="53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544" w:rsidRDefault="000B0544" w:rsidP="001A2685">
      <w:r>
        <w:separator/>
      </w:r>
    </w:p>
  </w:endnote>
  <w:endnote w:type="continuationSeparator" w:id="0">
    <w:p w:rsidR="000B0544" w:rsidRDefault="000B0544" w:rsidP="001A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V Bol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544" w:rsidRDefault="000B0544" w:rsidP="001A2685">
      <w:r>
        <w:separator/>
      </w:r>
    </w:p>
  </w:footnote>
  <w:footnote w:type="continuationSeparator" w:id="0">
    <w:p w:rsidR="000B0544" w:rsidRDefault="000B0544" w:rsidP="001A26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954706"/>
      <w:docPartObj>
        <w:docPartGallery w:val="Page Numbers (Top of Page)"/>
        <w:docPartUnique/>
      </w:docPartObj>
    </w:sdtPr>
    <w:sdtEndPr>
      <w:rPr>
        <w:noProof/>
      </w:rPr>
    </w:sdtEndPr>
    <w:sdtContent>
      <w:p w:rsidR="00890596" w:rsidRDefault="00890596" w:rsidP="00076E4F">
        <w:pPr>
          <w:pStyle w:val="Header"/>
          <w:jc w:val="center"/>
        </w:pPr>
        <w:r>
          <w:fldChar w:fldCharType="begin"/>
        </w:r>
        <w:r>
          <w:instrText xml:space="preserve"> PAGE   \* MERGEFORMAT </w:instrText>
        </w:r>
        <w:r>
          <w:fldChar w:fldCharType="separate"/>
        </w:r>
        <w:r w:rsidR="00E267A0">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3DC"/>
    <w:multiLevelType w:val="hybridMultilevel"/>
    <w:tmpl w:val="880217A4"/>
    <w:lvl w:ilvl="0" w:tplc="06FA26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70C20"/>
    <w:multiLevelType w:val="hybridMultilevel"/>
    <w:tmpl w:val="FE884678"/>
    <w:lvl w:ilvl="0" w:tplc="6946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A21D75"/>
    <w:multiLevelType w:val="multilevel"/>
    <w:tmpl w:val="7ACE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A012D"/>
    <w:multiLevelType w:val="hybridMultilevel"/>
    <w:tmpl w:val="226CF032"/>
    <w:lvl w:ilvl="0" w:tplc="F1969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B42016"/>
    <w:multiLevelType w:val="hybridMultilevel"/>
    <w:tmpl w:val="4B78BD8A"/>
    <w:lvl w:ilvl="0" w:tplc="87369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0D6158"/>
    <w:multiLevelType w:val="hybridMultilevel"/>
    <w:tmpl w:val="B1242126"/>
    <w:lvl w:ilvl="0" w:tplc="BA725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BB3680"/>
    <w:multiLevelType w:val="hybridMultilevel"/>
    <w:tmpl w:val="AFA84BE8"/>
    <w:lvl w:ilvl="0" w:tplc="E1B2299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D463AF1"/>
    <w:multiLevelType w:val="hybridMultilevel"/>
    <w:tmpl w:val="DA707502"/>
    <w:lvl w:ilvl="0" w:tplc="CFDE3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51784B"/>
    <w:multiLevelType w:val="hybridMultilevel"/>
    <w:tmpl w:val="7E66B388"/>
    <w:lvl w:ilvl="0" w:tplc="A9C0A84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990CD7"/>
    <w:multiLevelType w:val="hybridMultilevel"/>
    <w:tmpl w:val="C324C5CA"/>
    <w:lvl w:ilvl="0" w:tplc="75BAEB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9"/>
  </w:num>
  <w:num w:numId="5">
    <w:abstractNumId w:val="8"/>
  </w:num>
  <w:num w:numId="6">
    <w:abstractNumId w:val="1"/>
  </w:num>
  <w:num w:numId="7">
    <w:abstractNumId w:val="4"/>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D9"/>
    <w:rsid w:val="00002A35"/>
    <w:rsid w:val="00004DCF"/>
    <w:rsid w:val="00006953"/>
    <w:rsid w:val="00011B0C"/>
    <w:rsid w:val="000147CB"/>
    <w:rsid w:val="00014A0F"/>
    <w:rsid w:val="000174F9"/>
    <w:rsid w:val="00020A11"/>
    <w:rsid w:val="00024B93"/>
    <w:rsid w:val="00024DDF"/>
    <w:rsid w:val="000250D7"/>
    <w:rsid w:val="000259EF"/>
    <w:rsid w:val="00030450"/>
    <w:rsid w:val="00035102"/>
    <w:rsid w:val="00042C31"/>
    <w:rsid w:val="000450AF"/>
    <w:rsid w:val="00046AAB"/>
    <w:rsid w:val="00046CC1"/>
    <w:rsid w:val="00047B29"/>
    <w:rsid w:val="000525C9"/>
    <w:rsid w:val="000531FE"/>
    <w:rsid w:val="00055583"/>
    <w:rsid w:val="000565D9"/>
    <w:rsid w:val="00056D25"/>
    <w:rsid w:val="00057075"/>
    <w:rsid w:val="0005723C"/>
    <w:rsid w:val="0006006D"/>
    <w:rsid w:val="00070D3A"/>
    <w:rsid w:val="00075C1C"/>
    <w:rsid w:val="00076E4F"/>
    <w:rsid w:val="00083088"/>
    <w:rsid w:val="000854F8"/>
    <w:rsid w:val="0009005A"/>
    <w:rsid w:val="00091272"/>
    <w:rsid w:val="00093E47"/>
    <w:rsid w:val="0009624F"/>
    <w:rsid w:val="000A00C3"/>
    <w:rsid w:val="000A246C"/>
    <w:rsid w:val="000A3350"/>
    <w:rsid w:val="000B0544"/>
    <w:rsid w:val="000B5593"/>
    <w:rsid w:val="000B5E46"/>
    <w:rsid w:val="000C0F3A"/>
    <w:rsid w:val="000C3762"/>
    <w:rsid w:val="000C4039"/>
    <w:rsid w:val="000C637D"/>
    <w:rsid w:val="000D05CD"/>
    <w:rsid w:val="000D09C3"/>
    <w:rsid w:val="000D321C"/>
    <w:rsid w:val="000D33FB"/>
    <w:rsid w:val="000D5415"/>
    <w:rsid w:val="000D6B48"/>
    <w:rsid w:val="000E6BF3"/>
    <w:rsid w:val="000E723D"/>
    <w:rsid w:val="000F46AA"/>
    <w:rsid w:val="000F478F"/>
    <w:rsid w:val="000F70FB"/>
    <w:rsid w:val="0010158B"/>
    <w:rsid w:val="00102B17"/>
    <w:rsid w:val="00103BF1"/>
    <w:rsid w:val="001041F3"/>
    <w:rsid w:val="00107DC4"/>
    <w:rsid w:val="0011144F"/>
    <w:rsid w:val="00115808"/>
    <w:rsid w:val="001206D5"/>
    <w:rsid w:val="00121811"/>
    <w:rsid w:val="00124EAA"/>
    <w:rsid w:val="001279B9"/>
    <w:rsid w:val="00130D34"/>
    <w:rsid w:val="00130DED"/>
    <w:rsid w:val="001332D8"/>
    <w:rsid w:val="00134AF7"/>
    <w:rsid w:val="00134E2D"/>
    <w:rsid w:val="001363EE"/>
    <w:rsid w:val="001457A7"/>
    <w:rsid w:val="00146AD6"/>
    <w:rsid w:val="00147D86"/>
    <w:rsid w:val="00150491"/>
    <w:rsid w:val="00151A6A"/>
    <w:rsid w:val="00152758"/>
    <w:rsid w:val="00152D26"/>
    <w:rsid w:val="001534A1"/>
    <w:rsid w:val="0015409C"/>
    <w:rsid w:val="00155AF9"/>
    <w:rsid w:val="00156BF2"/>
    <w:rsid w:val="0016117A"/>
    <w:rsid w:val="00161935"/>
    <w:rsid w:val="00164E64"/>
    <w:rsid w:val="00165286"/>
    <w:rsid w:val="00166B47"/>
    <w:rsid w:val="0017348A"/>
    <w:rsid w:val="00175B88"/>
    <w:rsid w:val="001846C6"/>
    <w:rsid w:val="00184DAA"/>
    <w:rsid w:val="00186B90"/>
    <w:rsid w:val="00191ED0"/>
    <w:rsid w:val="00193E17"/>
    <w:rsid w:val="001962B1"/>
    <w:rsid w:val="00196651"/>
    <w:rsid w:val="001978C7"/>
    <w:rsid w:val="00197BED"/>
    <w:rsid w:val="00197CEB"/>
    <w:rsid w:val="001A044E"/>
    <w:rsid w:val="001A1B05"/>
    <w:rsid w:val="001A2685"/>
    <w:rsid w:val="001A411F"/>
    <w:rsid w:val="001B1681"/>
    <w:rsid w:val="001B26DF"/>
    <w:rsid w:val="001B2888"/>
    <w:rsid w:val="001B6539"/>
    <w:rsid w:val="001B6939"/>
    <w:rsid w:val="001C0264"/>
    <w:rsid w:val="001C5E31"/>
    <w:rsid w:val="001C6CBF"/>
    <w:rsid w:val="001C790E"/>
    <w:rsid w:val="001D211A"/>
    <w:rsid w:val="001D2A38"/>
    <w:rsid w:val="001D5ACD"/>
    <w:rsid w:val="001E2DCD"/>
    <w:rsid w:val="001E5483"/>
    <w:rsid w:val="001E67DC"/>
    <w:rsid w:val="001F2229"/>
    <w:rsid w:val="001F5EC6"/>
    <w:rsid w:val="002003D5"/>
    <w:rsid w:val="0020355D"/>
    <w:rsid w:val="002052FD"/>
    <w:rsid w:val="00206018"/>
    <w:rsid w:val="00207581"/>
    <w:rsid w:val="00207CB5"/>
    <w:rsid w:val="00212D23"/>
    <w:rsid w:val="00213046"/>
    <w:rsid w:val="00214D7B"/>
    <w:rsid w:val="00214F34"/>
    <w:rsid w:val="00217AA2"/>
    <w:rsid w:val="002226F1"/>
    <w:rsid w:val="00226F8F"/>
    <w:rsid w:val="00230787"/>
    <w:rsid w:val="00232B5E"/>
    <w:rsid w:val="00233394"/>
    <w:rsid w:val="00233679"/>
    <w:rsid w:val="00233A82"/>
    <w:rsid w:val="00234844"/>
    <w:rsid w:val="00241ECE"/>
    <w:rsid w:val="00242243"/>
    <w:rsid w:val="00243614"/>
    <w:rsid w:val="002453C8"/>
    <w:rsid w:val="00251729"/>
    <w:rsid w:val="00252096"/>
    <w:rsid w:val="00253066"/>
    <w:rsid w:val="0026277A"/>
    <w:rsid w:val="0026389A"/>
    <w:rsid w:val="00264355"/>
    <w:rsid w:val="00265CB1"/>
    <w:rsid w:val="00267DF7"/>
    <w:rsid w:val="00272C73"/>
    <w:rsid w:val="00273F8A"/>
    <w:rsid w:val="00275E75"/>
    <w:rsid w:val="00277638"/>
    <w:rsid w:val="00280F06"/>
    <w:rsid w:val="00281734"/>
    <w:rsid w:val="00283D70"/>
    <w:rsid w:val="002867E5"/>
    <w:rsid w:val="00293901"/>
    <w:rsid w:val="002A1095"/>
    <w:rsid w:val="002A1C8E"/>
    <w:rsid w:val="002A3047"/>
    <w:rsid w:val="002A459C"/>
    <w:rsid w:val="002A5594"/>
    <w:rsid w:val="002A6AE6"/>
    <w:rsid w:val="002B17DF"/>
    <w:rsid w:val="002B1C1B"/>
    <w:rsid w:val="002B2CAE"/>
    <w:rsid w:val="002B6D97"/>
    <w:rsid w:val="002C1089"/>
    <w:rsid w:val="002C5A64"/>
    <w:rsid w:val="002C5CC2"/>
    <w:rsid w:val="002C60C1"/>
    <w:rsid w:val="002C6249"/>
    <w:rsid w:val="002C7D28"/>
    <w:rsid w:val="002D5296"/>
    <w:rsid w:val="002F2A2B"/>
    <w:rsid w:val="002F3D4A"/>
    <w:rsid w:val="002F47B3"/>
    <w:rsid w:val="00302E00"/>
    <w:rsid w:val="00311720"/>
    <w:rsid w:val="00311A6E"/>
    <w:rsid w:val="00315296"/>
    <w:rsid w:val="00315DCE"/>
    <w:rsid w:val="00317005"/>
    <w:rsid w:val="0032003D"/>
    <w:rsid w:val="00333137"/>
    <w:rsid w:val="00340B0E"/>
    <w:rsid w:val="0034613E"/>
    <w:rsid w:val="00346638"/>
    <w:rsid w:val="00346A43"/>
    <w:rsid w:val="00350D4F"/>
    <w:rsid w:val="00357909"/>
    <w:rsid w:val="003627D2"/>
    <w:rsid w:val="003660F2"/>
    <w:rsid w:val="003670F4"/>
    <w:rsid w:val="00371EEE"/>
    <w:rsid w:val="0037674E"/>
    <w:rsid w:val="00377CDC"/>
    <w:rsid w:val="00380F3C"/>
    <w:rsid w:val="00382A81"/>
    <w:rsid w:val="00385A18"/>
    <w:rsid w:val="00387A95"/>
    <w:rsid w:val="00390B6A"/>
    <w:rsid w:val="00396199"/>
    <w:rsid w:val="003965F5"/>
    <w:rsid w:val="00397159"/>
    <w:rsid w:val="003A3FEB"/>
    <w:rsid w:val="003B242C"/>
    <w:rsid w:val="003B41B6"/>
    <w:rsid w:val="003B4E5E"/>
    <w:rsid w:val="003B6ED4"/>
    <w:rsid w:val="003B6FA0"/>
    <w:rsid w:val="003C1028"/>
    <w:rsid w:val="003C45FA"/>
    <w:rsid w:val="003C495E"/>
    <w:rsid w:val="003D307B"/>
    <w:rsid w:val="003D3363"/>
    <w:rsid w:val="003D35C6"/>
    <w:rsid w:val="003D3E5A"/>
    <w:rsid w:val="003E142A"/>
    <w:rsid w:val="003E384D"/>
    <w:rsid w:val="003E4EB6"/>
    <w:rsid w:val="003F1DFA"/>
    <w:rsid w:val="003F283F"/>
    <w:rsid w:val="003F7E2B"/>
    <w:rsid w:val="00400959"/>
    <w:rsid w:val="00401174"/>
    <w:rsid w:val="0040358A"/>
    <w:rsid w:val="00403BF7"/>
    <w:rsid w:val="00405360"/>
    <w:rsid w:val="004054A6"/>
    <w:rsid w:val="0040768F"/>
    <w:rsid w:val="00407A8C"/>
    <w:rsid w:val="00410166"/>
    <w:rsid w:val="00412BC6"/>
    <w:rsid w:val="0041333A"/>
    <w:rsid w:val="00413C14"/>
    <w:rsid w:val="0041467A"/>
    <w:rsid w:val="004221FF"/>
    <w:rsid w:val="00426C6E"/>
    <w:rsid w:val="00427AE6"/>
    <w:rsid w:val="004309EA"/>
    <w:rsid w:val="004318FF"/>
    <w:rsid w:val="004360F7"/>
    <w:rsid w:val="004409CE"/>
    <w:rsid w:val="004455B5"/>
    <w:rsid w:val="00445DE2"/>
    <w:rsid w:val="00447D3D"/>
    <w:rsid w:val="004504FA"/>
    <w:rsid w:val="00451825"/>
    <w:rsid w:val="004518C8"/>
    <w:rsid w:val="00452A95"/>
    <w:rsid w:val="0045378F"/>
    <w:rsid w:val="00461639"/>
    <w:rsid w:val="004636A1"/>
    <w:rsid w:val="00463D22"/>
    <w:rsid w:val="00464B8B"/>
    <w:rsid w:val="00466F29"/>
    <w:rsid w:val="00475C9A"/>
    <w:rsid w:val="004779ED"/>
    <w:rsid w:val="004814EB"/>
    <w:rsid w:val="00482270"/>
    <w:rsid w:val="004839B2"/>
    <w:rsid w:val="00484469"/>
    <w:rsid w:val="00485107"/>
    <w:rsid w:val="00485D53"/>
    <w:rsid w:val="00487F8F"/>
    <w:rsid w:val="004912A0"/>
    <w:rsid w:val="004917CF"/>
    <w:rsid w:val="00491F44"/>
    <w:rsid w:val="00493054"/>
    <w:rsid w:val="00495BD7"/>
    <w:rsid w:val="00496E51"/>
    <w:rsid w:val="0049781D"/>
    <w:rsid w:val="004A3284"/>
    <w:rsid w:val="004A596B"/>
    <w:rsid w:val="004A6310"/>
    <w:rsid w:val="004A694A"/>
    <w:rsid w:val="004A6EC1"/>
    <w:rsid w:val="004A7796"/>
    <w:rsid w:val="004A7EB0"/>
    <w:rsid w:val="004B03BC"/>
    <w:rsid w:val="004B1A66"/>
    <w:rsid w:val="004B428D"/>
    <w:rsid w:val="004B439D"/>
    <w:rsid w:val="004B67A2"/>
    <w:rsid w:val="004B6A9A"/>
    <w:rsid w:val="004C45BA"/>
    <w:rsid w:val="004C49BA"/>
    <w:rsid w:val="004C5DCD"/>
    <w:rsid w:val="004C6A7B"/>
    <w:rsid w:val="004D1811"/>
    <w:rsid w:val="004D4A24"/>
    <w:rsid w:val="004D4FD4"/>
    <w:rsid w:val="004E588B"/>
    <w:rsid w:val="004E60D0"/>
    <w:rsid w:val="004E6537"/>
    <w:rsid w:val="004F422F"/>
    <w:rsid w:val="004F444F"/>
    <w:rsid w:val="004F455A"/>
    <w:rsid w:val="004F493C"/>
    <w:rsid w:val="00503A3A"/>
    <w:rsid w:val="00503B71"/>
    <w:rsid w:val="00506B33"/>
    <w:rsid w:val="00510AE1"/>
    <w:rsid w:val="005137F7"/>
    <w:rsid w:val="00514120"/>
    <w:rsid w:val="00530E9F"/>
    <w:rsid w:val="00534381"/>
    <w:rsid w:val="00534FD7"/>
    <w:rsid w:val="005352D6"/>
    <w:rsid w:val="00536477"/>
    <w:rsid w:val="00540B42"/>
    <w:rsid w:val="00541275"/>
    <w:rsid w:val="005416B7"/>
    <w:rsid w:val="00542FC8"/>
    <w:rsid w:val="00544F96"/>
    <w:rsid w:val="00551EB9"/>
    <w:rsid w:val="00552CDE"/>
    <w:rsid w:val="005576AF"/>
    <w:rsid w:val="00557A21"/>
    <w:rsid w:val="00561FEB"/>
    <w:rsid w:val="005631D7"/>
    <w:rsid w:val="00563604"/>
    <w:rsid w:val="0056520A"/>
    <w:rsid w:val="0057115F"/>
    <w:rsid w:val="00571AB2"/>
    <w:rsid w:val="005755BF"/>
    <w:rsid w:val="00580485"/>
    <w:rsid w:val="005812FC"/>
    <w:rsid w:val="00583164"/>
    <w:rsid w:val="00585E5C"/>
    <w:rsid w:val="00586407"/>
    <w:rsid w:val="005909BA"/>
    <w:rsid w:val="00590EBC"/>
    <w:rsid w:val="00591639"/>
    <w:rsid w:val="00596879"/>
    <w:rsid w:val="00597EAF"/>
    <w:rsid w:val="005A19B5"/>
    <w:rsid w:val="005A3FED"/>
    <w:rsid w:val="005A458C"/>
    <w:rsid w:val="005A6231"/>
    <w:rsid w:val="005A76CC"/>
    <w:rsid w:val="005B215B"/>
    <w:rsid w:val="005C37A8"/>
    <w:rsid w:val="005C4354"/>
    <w:rsid w:val="005C515C"/>
    <w:rsid w:val="005C68DA"/>
    <w:rsid w:val="005D1868"/>
    <w:rsid w:val="005D3315"/>
    <w:rsid w:val="005E285D"/>
    <w:rsid w:val="005E3643"/>
    <w:rsid w:val="005E3C41"/>
    <w:rsid w:val="005E7F97"/>
    <w:rsid w:val="005F3176"/>
    <w:rsid w:val="005F5FC8"/>
    <w:rsid w:val="005F7A27"/>
    <w:rsid w:val="005F7E1D"/>
    <w:rsid w:val="006016C5"/>
    <w:rsid w:val="00604508"/>
    <w:rsid w:val="00607489"/>
    <w:rsid w:val="00607E38"/>
    <w:rsid w:val="00610E6E"/>
    <w:rsid w:val="00614F80"/>
    <w:rsid w:val="006158FD"/>
    <w:rsid w:val="006175A1"/>
    <w:rsid w:val="006227D6"/>
    <w:rsid w:val="00623D25"/>
    <w:rsid w:val="006252AC"/>
    <w:rsid w:val="00625685"/>
    <w:rsid w:val="0062681E"/>
    <w:rsid w:val="0062779C"/>
    <w:rsid w:val="0063020B"/>
    <w:rsid w:val="00631750"/>
    <w:rsid w:val="00633706"/>
    <w:rsid w:val="006344EF"/>
    <w:rsid w:val="0063602A"/>
    <w:rsid w:val="006404AF"/>
    <w:rsid w:val="00641E41"/>
    <w:rsid w:val="0065251C"/>
    <w:rsid w:val="00654DD5"/>
    <w:rsid w:val="00660559"/>
    <w:rsid w:val="00663750"/>
    <w:rsid w:val="00664A3F"/>
    <w:rsid w:val="00664D53"/>
    <w:rsid w:val="006725BC"/>
    <w:rsid w:val="006731AD"/>
    <w:rsid w:val="0067560A"/>
    <w:rsid w:val="0067717F"/>
    <w:rsid w:val="00681DF3"/>
    <w:rsid w:val="006828BC"/>
    <w:rsid w:val="006828ED"/>
    <w:rsid w:val="006864EF"/>
    <w:rsid w:val="00693D9E"/>
    <w:rsid w:val="00694343"/>
    <w:rsid w:val="00696174"/>
    <w:rsid w:val="00697FC9"/>
    <w:rsid w:val="006A2399"/>
    <w:rsid w:val="006A40D1"/>
    <w:rsid w:val="006A6381"/>
    <w:rsid w:val="006B042B"/>
    <w:rsid w:val="006B687B"/>
    <w:rsid w:val="006C255D"/>
    <w:rsid w:val="006C7488"/>
    <w:rsid w:val="006E14FE"/>
    <w:rsid w:val="006E2662"/>
    <w:rsid w:val="006E3F6B"/>
    <w:rsid w:val="006E53B5"/>
    <w:rsid w:val="006F08B5"/>
    <w:rsid w:val="006F32E6"/>
    <w:rsid w:val="006F3AB2"/>
    <w:rsid w:val="006F5902"/>
    <w:rsid w:val="006F7E11"/>
    <w:rsid w:val="006F7F72"/>
    <w:rsid w:val="00700E27"/>
    <w:rsid w:val="0070377D"/>
    <w:rsid w:val="00715882"/>
    <w:rsid w:val="00717788"/>
    <w:rsid w:val="00722996"/>
    <w:rsid w:val="007256CE"/>
    <w:rsid w:val="00725B3A"/>
    <w:rsid w:val="007304A0"/>
    <w:rsid w:val="007317AC"/>
    <w:rsid w:val="00732500"/>
    <w:rsid w:val="007360E7"/>
    <w:rsid w:val="00736B9F"/>
    <w:rsid w:val="00741769"/>
    <w:rsid w:val="007420C7"/>
    <w:rsid w:val="007432C3"/>
    <w:rsid w:val="00744F9D"/>
    <w:rsid w:val="00745391"/>
    <w:rsid w:val="00745A64"/>
    <w:rsid w:val="0074748E"/>
    <w:rsid w:val="00747E0C"/>
    <w:rsid w:val="00753C40"/>
    <w:rsid w:val="0075401D"/>
    <w:rsid w:val="007540C6"/>
    <w:rsid w:val="0075509A"/>
    <w:rsid w:val="007562B0"/>
    <w:rsid w:val="00757E94"/>
    <w:rsid w:val="00761700"/>
    <w:rsid w:val="00763730"/>
    <w:rsid w:val="00763E26"/>
    <w:rsid w:val="007654B3"/>
    <w:rsid w:val="00766A81"/>
    <w:rsid w:val="007676DB"/>
    <w:rsid w:val="00770ED4"/>
    <w:rsid w:val="007753E8"/>
    <w:rsid w:val="00776306"/>
    <w:rsid w:val="00776A2E"/>
    <w:rsid w:val="00776F79"/>
    <w:rsid w:val="00780B51"/>
    <w:rsid w:val="007828A6"/>
    <w:rsid w:val="007862E6"/>
    <w:rsid w:val="007867A2"/>
    <w:rsid w:val="00786A8B"/>
    <w:rsid w:val="00790531"/>
    <w:rsid w:val="007918D5"/>
    <w:rsid w:val="00794172"/>
    <w:rsid w:val="00796C63"/>
    <w:rsid w:val="007A08D3"/>
    <w:rsid w:val="007A3180"/>
    <w:rsid w:val="007A3308"/>
    <w:rsid w:val="007A380A"/>
    <w:rsid w:val="007A70B2"/>
    <w:rsid w:val="007B0D76"/>
    <w:rsid w:val="007B21C5"/>
    <w:rsid w:val="007B61E2"/>
    <w:rsid w:val="007B7250"/>
    <w:rsid w:val="007C1095"/>
    <w:rsid w:val="007C38A1"/>
    <w:rsid w:val="007C42FA"/>
    <w:rsid w:val="007D080A"/>
    <w:rsid w:val="007D3B18"/>
    <w:rsid w:val="007D7B8E"/>
    <w:rsid w:val="007E1BD7"/>
    <w:rsid w:val="007F1638"/>
    <w:rsid w:val="007F6043"/>
    <w:rsid w:val="0080049A"/>
    <w:rsid w:val="00802EF5"/>
    <w:rsid w:val="00803B75"/>
    <w:rsid w:val="00805EC2"/>
    <w:rsid w:val="0081130B"/>
    <w:rsid w:val="00811343"/>
    <w:rsid w:val="00813828"/>
    <w:rsid w:val="00815908"/>
    <w:rsid w:val="0081664C"/>
    <w:rsid w:val="0081702A"/>
    <w:rsid w:val="00817293"/>
    <w:rsid w:val="00820CFA"/>
    <w:rsid w:val="00830B84"/>
    <w:rsid w:val="00835286"/>
    <w:rsid w:val="00835758"/>
    <w:rsid w:val="00837613"/>
    <w:rsid w:val="0084080F"/>
    <w:rsid w:val="008479CF"/>
    <w:rsid w:val="00854F5D"/>
    <w:rsid w:val="0085627B"/>
    <w:rsid w:val="0086010E"/>
    <w:rsid w:val="008649EB"/>
    <w:rsid w:val="0087169E"/>
    <w:rsid w:val="00871D9A"/>
    <w:rsid w:val="00875E61"/>
    <w:rsid w:val="00877018"/>
    <w:rsid w:val="008770DD"/>
    <w:rsid w:val="00886101"/>
    <w:rsid w:val="0088714B"/>
    <w:rsid w:val="00890596"/>
    <w:rsid w:val="0089126E"/>
    <w:rsid w:val="0089782A"/>
    <w:rsid w:val="00897DDD"/>
    <w:rsid w:val="008A0D6B"/>
    <w:rsid w:val="008A1DDB"/>
    <w:rsid w:val="008A240B"/>
    <w:rsid w:val="008A2ADA"/>
    <w:rsid w:val="008A3D33"/>
    <w:rsid w:val="008A4D38"/>
    <w:rsid w:val="008A5172"/>
    <w:rsid w:val="008A692C"/>
    <w:rsid w:val="008A74B6"/>
    <w:rsid w:val="008B06B7"/>
    <w:rsid w:val="008B2F7E"/>
    <w:rsid w:val="008B3422"/>
    <w:rsid w:val="008B3AD8"/>
    <w:rsid w:val="008B3DD3"/>
    <w:rsid w:val="008B56DF"/>
    <w:rsid w:val="008B6CFE"/>
    <w:rsid w:val="008C05AE"/>
    <w:rsid w:val="008C3CAC"/>
    <w:rsid w:val="008C4AA4"/>
    <w:rsid w:val="008C58AD"/>
    <w:rsid w:val="008C6946"/>
    <w:rsid w:val="008D346C"/>
    <w:rsid w:val="008D410C"/>
    <w:rsid w:val="008D4F33"/>
    <w:rsid w:val="008D5188"/>
    <w:rsid w:val="008E0241"/>
    <w:rsid w:val="008E04D8"/>
    <w:rsid w:val="008E3BA7"/>
    <w:rsid w:val="008E5F11"/>
    <w:rsid w:val="008E5F5E"/>
    <w:rsid w:val="008F32A3"/>
    <w:rsid w:val="008F3D4E"/>
    <w:rsid w:val="009056D2"/>
    <w:rsid w:val="009068AC"/>
    <w:rsid w:val="00906E3C"/>
    <w:rsid w:val="00907DE3"/>
    <w:rsid w:val="0091139F"/>
    <w:rsid w:val="00923A3B"/>
    <w:rsid w:val="009265D3"/>
    <w:rsid w:val="00931206"/>
    <w:rsid w:val="009431E8"/>
    <w:rsid w:val="0094358D"/>
    <w:rsid w:val="00943FE9"/>
    <w:rsid w:val="0094604B"/>
    <w:rsid w:val="009502FC"/>
    <w:rsid w:val="00950FDE"/>
    <w:rsid w:val="00951CD0"/>
    <w:rsid w:val="009520CB"/>
    <w:rsid w:val="009532C6"/>
    <w:rsid w:val="00953B19"/>
    <w:rsid w:val="009544AE"/>
    <w:rsid w:val="00954820"/>
    <w:rsid w:val="00955673"/>
    <w:rsid w:val="00957656"/>
    <w:rsid w:val="00963138"/>
    <w:rsid w:val="00963381"/>
    <w:rsid w:val="00967E1E"/>
    <w:rsid w:val="00973BFF"/>
    <w:rsid w:val="00980983"/>
    <w:rsid w:val="00981DE2"/>
    <w:rsid w:val="00981F2D"/>
    <w:rsid w:val="009842C0"/>
    <w:rsid w:val="0098553D"/>
    <w:rsid w:val="00986F26"/>
    <w:rsid w:val="00995C97"/>
    <w:rsid w:val="009967AB"/>
    <w:rsid w:val="009969AE"/>
    <w:rsid w:val="00997265"/>
    <w:rsid w:val="00997DBF"/>
    <w:rsid w:val="009A0024"/>
    <w:rsid w:val="009A3028"/>
    <w:rsid w:val="009A499A"/>
    <w:rsid w:val="009A4E02"/>
    <w:rsid w:val="009A5EA6"/>
    <w:rsid w:val="009A6165"/>
    <w:rsid w:val="009A76F8"/>
    <w:rsid w:val="009B0D6D"/>
    <w:rsid w:val="009B3913"/>
    <w:rsid w:val="009B7674"/>
    <w:rsid w:val="009C2FEB"/>
    <w:rsid w:val="009C3CFC"/>
    <w:rsid w:val="009C4518"/>
    <w:rsid w:val="009C5B61"/>
    <w:rsid w:val="009C76A5"/>
    <w:rsid w:val="009D2A45"/>
    <w:rsid w:val="009D7420"/>
    <w:rsid w:val="009E1BA7"/>
    <w:rsid w:val="009E2751"/>
    <w:rsid w:val="009E3254"/>
    <w:rsid w:val="009E4CED"/>
    <w:rsid w:val="009F0B3F"/>
    <w:rsid w:val="009F471D"/>
    <w:rsid w:val="009F5999"/>
    <w:rsid w:val="00A01132"/>
    <w:rsid w:val="00A012DA"/>
    <w:rsid w:val="00A02553"/>
    <w:rsid w:val="00A0569B"/>
    <w:rsid w:val="00A133BB"/>
    <w:rsid w:val="00A13494"/>
    <w:rsid w:val="00A149EE"/>
    <w:rsid w:val="00A16344"/>
    <w:rsid w:val="00A2246D"/>
    <w:rsid w:val="00A23CB4"/>
    <w:rsid w:val="00A26512"/>
    <w:rsid w:val="00A271FE"/>
    <w:rsid w:val="00A27E7D"/>
    <w:rsid w:val="00A3033E"/>
    <w:rsid w:val="00A314C2"/>
    <w:rsid w:val="00A32592"/>
    <w:rsid w:val="00A352F6"/>
    <w:rsid w:val="00A35A9B"/>
    <w:rsid w:val="00A40E27"/>
    <w:rsid w:val="00A41144"/>
    <w:rsid w:val="00A419FC"/>
    <w:rsid w:val="00A41E5D"/>
    <w:rsid w:val="00A44948"/>
    <w:rsid w:val="00A44F59"/>
    <w:rsid w:val="00A454CE"/>
    <w:rsid w:val="00A47E2B"/>
    <w:rsid w:val="00A501A3"/>
    <w:rsid w:val="00A513B7"/>
    <w:rsid w:val="00A51FDE"/>
    <w:rsid w:val="00A5400B"/>
    <w:rsid w:val="00A55468"/>
    <w:rsid w:val="00A571E3"/>
    <w:rsid w:val="00A70789"/>
    <w:rsid w:val="00A71910"/>
    <w:rsid w:val="00A7220D"/>
    <w:rsid w:val="00A72B3B"/>
    <w:rsid w:val="00A7364D"/>
    <w:rsid w:val="00A764EC"/>
    <w:rsid w:val="00A8284B"/>
    <w:rsid w:val="00A8353E"/>
    <w:rsid w:val="00A85732"/>
    <w:rsid w:val="00A86219"/>
    <w:rsid w:val="00A879B0"/>
    <w:rsid w:val="00A87A0B"/>
    <w:rsid w:val="00A87FB5"/>
    <w:rsid w:val="00A91020"/>
    <w:rsid w:val="00A967B8"/>
    <w:rsid w:val="00AA288B"/>
    <w:rsid w:val="00AA36CB"/>
    <w:rsid w:val="00AA4EDF"/>
    <w:rsid w:val="00AB017C"/>
    <w:rsid w:val="00AB15C9"/>
    <w:rsid w:val="00AB2CBE"/>
    <w:rsid w:val="00AB65F4"/>
    <w:rsid w:val="00AC0EEB"/>
    <w:rsid w:val="00AC21AC"/>
    <w:rsid w:val="00AC71BA"/>
    <w:rsid w:val="00AD1C49"/>
    <w:rsid w:val="00AD4DAD"/>
    <w:rsid w:val="00AD6129"/>
    <w:rsid w:val="00AE35CD"/>
    <w:rsid w:val="00AE36CA"/>
    <w:rsid w:val="00AE6DCC"/>
    <w:rsid w:val="00AF0886"/>
    <w:rsid w:val="00AF1512"/>
    <w:rsid w:val="00B00533"/>
    <w:rsid w:val="00B01792"/>
    <w:rsid w:val="00B020EB"/>
    <w:rsid w:val="00B0252F"/>
    <w:rsid w:val="00B0504C"/>
    <w:rsid w:val="00B05773"/>
    <w:rsid w:val="00B137F5"/>
    <w:rsid w:val="00B1433E"/>
    <w:rsid w:val="00B221A1"/>
    <w:rsid w:val="00B238E5"/>
    <w:rsid w:val="00B2578A"/>
    <w:rsid w:val="00B2612A"/>
    <w:rsid w:val="00B30AD0"/>
    <w:rsid w:val="00B31319"/>
    <w:rsid w:val="00B331F5"/>
    <w:rsid w:val="00B341F3"/>
    <w:rsid w:val="00B353DE"/>
    <w:rsid w:val="00B50058"/>
    <w:rsid w:val="00B52ED0"/>
    <w:rsid w:val="00B54C4D"/>
    <w:rsid w:val="00B57233"/>
    <w:rsid w:val="00B6191F"/>
    <w:rsid w:val="00B62130"/>
    <w:rsid w:val="00B64851"/>
    <w:rsid w:val="00B64D41"/>
    <w:rsid w:val="00B66150"/>
    <w:rsid w:val="00B66BD4"/>
    <w:rsid w:val="00B70EFB"/>
    <w:rsid w:val="00B74404"/>
    <w:rsid w:val="00B7450B"/>
    <w:rsid w:val="00B831AA"/>
    <w:rsid w:val="00B90424"/>
    <w:rsid w:val="00B95553"/>
    <w:rsid w:val="00BA0343"/>
    <w:rsid w:val="00BA074E"/>
    <w:rsid w:val="00BA38BF"/>
    <w:rsid w:val="00BA46C1"/>
    <w:rsid w:val="00BA78C6"/>
    <w:rsid w:val="00BB0A6B"/>
    <w:rsid w:val="00BB38C1"/>
    <w:rsid w:val="00BB47DF"/>
    <w:rsid w:val="00BC0F39"/>
    <w:rsid w:val="00BC5156"/>
    <w:rsid w:val="00BC668E"/>
    <w:rsid w:val="00BC6A0D"/>
    <w:rsid w:val="00BC79E7"/>
    <w:rsid w:val="00BD25B5"/>
    <w:rsid w:val="00BD4C34"/>
    <w:rsid w:val="00BE404E"/>
    <w:rsid w:val="00BF0CB1"/>
    <w:rsid w:val="00BF0E8A"/>
    <w:rsid w:val="00BF3CC4"/>
    <w:rsid w:val="00BF47C3"/>
    <w:rsid w:val="00BF7B4C"/>
    <w:rsid w:val="00C016EA"/>
    <w:rsid w:val="00C03C2B"/>
    <w:rsid w:val="00C04A22"/>
    <w:rsid w:val="00C051E5"/>
    <w:rsid w:val="00C054AA"/>
    <w:rsid w:val="00C06C6F"/>
    <w:rsid w:val="00C078D1"/>
    <w:rsid w:val="00C07B17"/>
    <w:rsid w:val="00C113CC"/>
    <w:rsid w:val="00C11BAE"/>
    <w:rsid w:val="00C136DE"/>
    <w:rsid w:val="00C15CAE"/>
    <w:rsid w:val="00C1695D"/>
    <w:rsid w:val="00C215D3"/>
    <w:rsid w:val="00C2520E"/>
    <w:rsid w:val="00C32046"/>
    <w:rsid w:val="00C32AD3"/>
    <w:rsid w:val="00C32F5B"/>
    <w:rsid w:val="00C356B9"/>
    <w:rsid w:val="00C41267"/>
    <w:rsid w:val="00C47861"/>
    <w:rsid w:val="00C517CE"/>
    <w:rsid w:val="00C54383"/>
    <w:rsid w:val="00C571A3"/>
    <w:rsid w:val="00C605B8"/>
    <w:rsid w:val="00C62647"/>
    <w:rsid w:val="00C62E61"/>
    <w:rsid w:val="00C6436A"/>
    <w:rsid w:val="00C64BE7"/>
    <w:rsid w:val="00C66BA0"/>
    <w:rsid w:val="00C67818"/>
    <w:rsid w:val="00C71194"/>
    <w:rsid w:val="00C71323"/>
    <w:rsid w:val="00C73493"/>
    <w:rsid w:val="00C77138"/>
    <w:rsid w:val="00C841AD"/>
    <w:rsid w:val="00C86D8D"/>
    <w:rsid w:val="00C8784A"/>
    <w:rsid w:val="00C87E3C"/>
    <w:rsid w:val="00C90938"/>
    <w:rsid w:val="00C91D42"/>
    <w:rsid w:val="00C9529F"/>
    <w:rsid w:val="00C96BA4"/>
    <w:rsid w:val="00CA4207"/>
    <w:rsid w:val="00CB1386"/>
    <w:rsid w:val="00CB6134"/>
    <w:rsid w:val="00CB614D"/>
    <w:rsid w:val="00CC0C2D"/>
    <w:rsid w:val="00CC363B"/>
    <w:rsid w:val="00CC3E13"/>
    <w:rsid w:val="00CC42E0"/>
    <w:rsid w:val="00CC46FE"/>
    <w:rsid w:val="00CC5C11"/>
    <w:rsid w:val="00CD37BC"/>
    <w:rsid w:val="00CD389D"/>
    <w:rsid w:val="00CD55B2"/>
    <w:rsid w:val="00CE0692"/>
    <w:rsid w:val="00CE0951"/>
    <w:rsid w:val="00CE47AE"/>
    <w:rsid w:val="00CE6F09"/>
    <w:rsid w:val="00CE7AA8"/>
    <w:rsid w:val="00CF0D32"/>
    <w:rsid w:val="00CF17FB"/>
    <w:rsid w:val="00CF25B7"/>
    <w:rsid w:val="00CF580C"/>
    <w:rsid w:val="00D03999"/>
    <w:rsid w:val="00D06634"/>
    <w:rsid w:val="00D07716"/>
    <w:rsid w:val="00D12695"/>
    <w:rsid w:val="00D137E3"/>
    <w:rsid w:val="00D14831"/>
    <w:rsid w:val="00D14D9E"/>
    <w:rsid w:val="00D1618C"/>
    <w:rsid w:val="00D175E6"/>
    <w:rsid w:val="00D216FF"/>
    <w:rsid w:val="00D21DAB"/>
    <w:rsid w:val="00D243F1"/>
    <w:rsid w:val="00D24629"/>
    <w:rsid w:val="00D24CB4"/>
    <w:rsid w:val="00D25C9F"/>
    <w:rsid w:val="00D332EC"/>
    <w:rsid w:val="00D35917"/>
    <w:rsid w:val="00D40B40"/>
    <w:rsid w:val="00D425E6"/>
    <w:rsid w:val="00D510F6"/>
    <w:rsid w:val="00D5350B"/>
    <w:rsid w:val="00D57542"/>
    <w:rsid w:val="00D63089"/>
    <w:rsid w:val="00D71BB2"/>
    <w:rsid w:val="00D73128"/>
    <w:rsid w:val="00D7561F"/>
    <w:rsid w:val="00D7592A"/>
    <w:rsid w:val="00D779A1"/>
    <w:rsid w:val="00D81763"/>
    <w:rsid w:val="00D85366"/>
    <w:rsid w:val="00D9116B"/>
    <w:rsid w:val="00D91E1C"/>
    <w:rsid w:val="00D9695B"/>
    <w:rsid w:val="00D96BDF"/>
    <w:rsid w:val="00D97153"/>
    <w:rsid w:val="00D9716C"/>
    <w:rsid w:val="00DA1957"/>
    <w:rsid w:val="00DA28AD"/>
    <w:rsid w:val="00DA52CA"/>
    <w:rsid w:val="00DA6343"/>
    <w:rsid w:val="00DA672E"/>
    <w:rsid w:val="00DA6B4E"/>
    <w:rsid w:val="00DA75D6"/>
    <w:rsid w:val="00DB2267"/>
    <w:rsid w:val="00DB2B2D"/>
    <w:rsid w:val="00DD5546"/>
    <w:rsid w:val="00DE11B3"/>
    <w:rsid w:val="00DE4E95"/>
    <w:rsid w:val="00DE5EA6"/>
    <w:rsid w:val="00DE780D"/>
    <w:rsid w:val="00DF39E1"/>
    <w:rsid w:val="00DF3A9C"/>
    <w:rsid w:val="00DF6B06"/>
    <w:rsid w:val="00E055A8"/>
    <w:rsid w:val="00E064B3"/>
    <w:rsid w:val="00E117E7"/>
    <w:rsid w:val="00E149C6"/>
    <w:rsid w:val="00E1531F"/>
    <w:rsid w:val="00E15B3A"/>
    <w:rsid w:val="00E2202C"/>
    <w:rsid w:val="00E2211C"/>
    <w:rsid w:val="00E25B71"/>
    <w:rsid w:val="00E267A0"/>
    <w:rsid w:val="00E30B72"/>
    <w:rsid w:val="00E322D9"/>
    <w:rsid w:val="00E33ACD"/>
    <w:rsid w:val="00E34D0B"/>
    <w:rsid w:val="00E358F7"/>
    <w:rsid w:val="00E41359"/>
    <w:rsid w:val="00E41E7B"/>
    <w:rsid w:val="00E42DCF"/>
    <w:rsid w:val="00E43794"/>
    <w:rsid w:val="00E462F6"/>
    <w:rsid w:val="00E469F7"/>
    <w:rsid w:val="00E51273"/>
    <w:rsid w:val="00E52978"/>
    <w:rsid w:val="00E57B47"/>
    <w:rsid w:val="00E62DE2"/>
    <w:rsid w:val="00E6465F"/>
    <w:rsid w:val="00E64E78"/>
    <w:rsid w:val="00E6681B"/>
    <w:rsid w:val="00E70369"/>
    <w:rsid w:val="00E70EF1"/>
    <w:rsid w:val="00E72F60"/>
    <w:rsid w:val="00E73E06"/>
    <w:rsid w:val="00E76B80"/>
    <w:rsid w:val="00E83455"/>
    <w:rsid w:val="00E83CFE"/>
    <w:rsid w:val="00E84537"/>
    <w:rsid w:val="00E84D06"/>
    <w:rsid w:val="00E85498"/>
    <w:rsid w:val="00E862C8"/>
    <w:rsid w:val="00E86F26"/>
    <w:rsid w:val="00E949BD"/>
    <w:rsid w:val="00E94A54"/>
    <w:rsid w:val="00E97EAB"/>
    <w:rsid w:val="00EA1301"/>
    <w:rsid w:val="00EA18BD"/>
    <w:rsid w:val="00EA444A"/>
    <w:rsid w:val="00EA6423"/>
    <w:rsid w:val="00EA7BCF"/>
    <w:rsid w:val="00EB0110"/>
    <w:rsid w:val="00EB3541"/>
    <w:rsid w:val="00EB3560"/>
    <w:rsid w:val="00EB4D3D"/>
    <w:rsid w:val="00EB79F3"/>
    <w:rsid w:val="00EC0555"/>
    <w:rsid w:val="00EC1BC3"/>
    <w:rsid w:val="00EC4A96"/>
    <w:rsid w:val="00ED2EAE"/>
    <w:rsid w:val="00ED3334"/>
    <w:rsid w:val="00ED615D"/>
    <w:rsid w:val="00ED6A9A"/>
    <w:rsid w:val="00ED7839"/>
    <w:rsid w:val="00EE64DA"/>
    <w:rsid w:val="00EE6E84"/>
    <w:rsid w:val="00EF1004"/>
    <w:rsid w:val="00EF28E4"/>
    <w:rsid w:val="00EF29EB"/>
    <w:rsid w:val="00EF7CEE"/>
    <w:rsid w:val="00F0015B"/>
    <w:rsid w:val="00F00E38"/>
    <w:rsid w:val="00F04103"/>
    <w:rsid w:val="00F0627B"/>
    <w:rsid w:val="00F06AEC"/>
    <w:rsid w:val="00F06E75"/>
    <w:rsid w:val="00F07C09"/>
    <w:rsid w:val="00F07F2D"/>
    <w:rsid w:val="00F11470"/>
    <w:rsid w:val="00F14510"/>
    <w:rsid w:val="00F156BD"/>
    <w:rsid w:val="00F204AB"/>
    <w:rsid w:val="00F21403"/>
    <w:rsid w:val="00F2167E"/>
    <w:rsid w:val="00F22982"/>
    <w:rsid w:val="00F2557D"/>
    <w:rsid w:val="00F263B2"/>
    <w:rsid w:val="00F2765E"/>
    <w:rsid w:val="00F27BE6"/>
    <w:rsid w:val="00F30E12"/>
    <w:rsid w:val="00F3184C"/>
    <w:rsid w:val="00F32BF0"/>
    <w:rsid w:val="00F36461"/>
    <w:rsid w:val="00F3740E"/>
    <w:rsid w:val="00F37541"/>
    <w:rsid w:val="00F406DB"/>
    <w:rsid w:val="00F40BCC"/>
    <w:rsid w:val="00F41C27"/>
    <w:rsid w:val="00F4212A"/>
    <w:rsid w:val="00F44CD9"/>
    <w:rsid w:val="00F51239"/>
    <w:rsid w:val="00F5266D"/>
    <w:rsid w:val="00F54168"/>
    <w:rsid w:val="00F54FA7"/>
    <w:rsid w:val="00F55D97"/>
    <w:rsid w:val="00F63F8F"/>
    <w:rsid w:val="00F6467B"/>
    <w:rsid w:val="00F65951"/>
    <w:rsid w:val="00F72434"/>
    <w:rsid w:val="00F80D7A"/>
    <w:rsid w:val="00F82D77"/>
    <w:rsid w:val="00FA38A6"/>
    <w:rsid w:val="00FA3E28"/>
    <w:rsid w:val="00FA65BD"/>
    <w:rsid w:val="00FA7983"/>
    <w:rsid w:val="00FB3B6B"/>
    <w:rsid w:val="00FB6243"/>
    <w:rsid w:val="00FB72E4"/>
    <w:rsid w:val="00FC1F40"/>
    <w:rsid w:val="00FC4668"/>
    <w:rsid w:val="00FC59F0"/>
    <w:rsid w:val="00FC67B4"/>
    <w:rsid w:val="00FD2756"/>
    <w:rsid w:val="00FD4EE8"/>
    <w:rsid w:val="00FE0B4B"/>
    <w:rsid w:val="00FE3D85"/>
    <w:rsid w:val="00FF121F"/>
    <w:rsid w:val="00FF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5DAC1"/>
  <w15:docId w15:val="{B7D33865-C9C7-4E78-A52D-2443A410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5D9"/>
    <w:rPr>
      <w:rFonts w:ascii="Times New Roman" w:eastAsia="Times New Roman" w:hAnsi="Times New Roman"/>
      <w:sz w:val="28"/>
      <w:szCs w:val="28"/>
    </w:rPr>
  </w:style>
  <w:style w:type="paragraph" w:styleId="Heading1">
    <w:name w:val="heading 1"/>
    <w:basedOn w:val="Normal"/>
    <w:next w:val="Normal"/>
    <w:link w:val="Heading1Char"/>
    <w:qFormat/>
    <w:rsid w:val="00C113CC"/>
    <w:pPr>
      <w:keepNext/>
      <w:outlineLvl w:val="0"/>
    </w:pPr>
    <w:rPr>
      <w:b/>
      <w:bCs/>
      <w:sz w:val="26"/>
      <w:szCs w:val="24"/>
      <w:lang w:val="x-none" w:eastAsia="x-none"/>
    </w:rPr>
  </w:style>
  <w:style w:type="paragraph" w:styleId="Heading2">
    <w:name w:val="heading 2"/>
    <w:basedOn w:val="Normal"/>
    <w:next w:val="Normal"/>
    <w:link w:val="Heading2Char"/>
    <w:qFormat/>
    <w:rsid w:val="00C113CC"/>
    <w:pPr>
      <w:keepNext/>
      <w:jc w:val="right"/>
      <w:outlineLvl w:val="1"/>
    </w:pPr>
    <w:rPr>
      <w:i/>
      <w:iCs/>
      <w:szCs w:val="24"/>
      <w:lang w:val="x-none" w:eastAsia="x-none"/>
    </w:rPr>
  </w:style>
  <w:style w:type="paragraph" w:styleId="Heading4">
    <w:name w:val="heading 4"/>
    <w:basedOn w:val="Normal"/>
    <w:next w:val="Normal"/>
    <w:link w:val="Heading4Char"/>
    <w:uiPriority w:val="9"/>
    <w:semiHidden/>
    <w:unhideWhenUsed/>
    <w:qFormat/>
    <w:rsid w:val="004839B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1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next w:val="Normal"/>
    <w:autoRedefine/>
    <w:semiHidden/>
    <w:rsid w:val="000B5E46"/>
    <w:pPr>
      <w:spacing w:before="120" w:after="120" w:line="312" w:lineRule="auto"/>
    </w:pPr>
  </w:style>
  <w:style w:type="character" w:customStyle="1" w:styleId="Heading1Char">
    <w:name w:val="Heading 1 Char"/>
    <w:link w:val="Heading1"/>
    <w:rsid w:val="00C113CC"/>
    <w:rPr>
      <w:rFonts w:ascii="Times New Roman" w:eastAsia="Times New Roman" w:hAnsi="Times New Roman"/>
      <w:b/>
      <w:bCs/>
      <w:sz w:val="26"/>
      <w:szCs w:val="24"/>
    </w:rPr>
  </w:style>
  <w:style w:type="character" w:customStyle="1" w:styleId="Heading2Char">
    <w:name w:val="Heading 2 Char"/>
    <w:link w:val="Heading2"/>
    <w:rsid w:val="00C113CC"/>
    <w:rPr>
      <w:rFonts w:ascii="Times New Roman" w:eastAsia="Times New Roman" w:hAnsi="Times New Roman"/>
      <w:i/>
      <w:iCs/>
      <w:sz w:val="28"/>
      <w:szCs w:val="24"/>
    </w:rPr>
  </w:style>
  <w:style w:type="paragraph" w:styleId="BodyTextIndent">
    <w:name w:val="Body Text Indent"/>
    <w:basedOn w:val="Normal"/>
    <w:link w:val="BodyTextIndentChar"/>
    <w:rsid w:val="00C113CC"/>
    <w:pPr>
      <w:ind w:left="3600"/>
      <w:jc w:val="both"/>
    </w:pPr>
    <w:rPr>
      <w:szCs w:val="20"/>
      <w:lang w:val="x-none" w:eastAsia="x-none"/>
    </w:rPr>
  </w:style>
  <w:style w:type="character" w:customStyle="1" w:styleId="BodyTextIndentChar">
    <w:name w:val="Body Text Indent Char"/>
    <w:link w:val="BodyTextIndent"/>
    <w:rsid w:val="00C113CC"/>
    <w:rPr>
      <w:rFonts w:ascii="Times New Roman" w:eastAsia="Times New Roman" w:hAnsi="Times New Roman"/>
      <w:sz w:val="28"/>
    </w:rPr>
  </w:style>
  <w:style w:type="paragraph" w:styleId="BalloonText">
    <w:name w:val="Balloon Text"/>
    <w:basedOn w:val="Normal"/>
    <w:link w:val="BalloonTextChar"/>
    <w:uiPriority w:val="99"/>
    <w:semiHidden/>
    <w:unhideWhenUsed/>
    <w:rsid w:val="00541275"/>
    <w:rPr>
      <w:rFonts w:ascii="Tahoma" w:hAnsi="Tahoma"/>
      <w:sz w:val="16"/>
      <w:szCs w:val="16"/>
      <w:lang w:val="x-none" w:eastAsia="x-none"/>
    </w:rPr>
  </w:style>
  <w:style w:type="character" w:customStyle="1" w:styleId="BalloonTextChar">
    <w:name w:val="Balloon Text Char"/>
    <w:link w:val="BalloonText"/>
    <w:uiPriority w:val="99"/>
    <w:semiHidden/>
    <w:rsid w:val="00541275"/>
    <w:rPr>
      <w:rFonts w:ascii="Tahoma" w:eastAsia="Times New Roman" w:hAnsi="Tahoma" w:cs="Tahoma"/>
      <w:sz w:val="16"/>
      <w:szCs w:val="16"/>
    </w:rPr>
  </w:style>
  <w:style w:type="paragraph" w:styleId="NormalWeb">
    <w:name w:val="Normal (Web)"/>
    <w:basedOn w:val="Normal"/>
    <w:link w:val="NormalWebChar"/>
    <w:uiPriority w:val="99"/>
    <w:unhideWhenUsed/>
    <w:rsid w:val="004C49BA"/>
    <w:pPr>
      <w:spacing w:before="100" w:beforeAutospacing="1" w:after="100" w:afterAutospacing="1"/>
    </w:pPr>
    <w:rPr>
      <w:sz w:val="24"/>
      <w:szCs w:val="24"/>
      <w:lang w:val="x-none" w:eastAsia="x-none"/>
    </w:rPr>
  </w:style>
  <w:style w:type="character" w:customStyle="1" w:styleId="NormalWebChar">
    <w:name w:val="Normal (Web) Char"/>
    <w:link w:val="NormalWeb"/>
    <w:uiPriority w:val="99"/>
    <w:locked/>
    <w:rsid w:val="00811343"/>
    <w:rPr>
      <w:rFonts w:ascii="Times New Roman" w:eastAsia="Times New Roman" w:hAnsi="Times New Roman"/>
      <w:sz w:val="24"/>
      <w:szCs w:val="24"/>
    </w:rPr>
  </w:style>
  <w:style w:type="paragraph" w:styleId="Header">
    <w:name w:val="header"/>
    <w:basedOn w:val="Normal"/>
    <w:link w:val="HeaderChar"/>
    <w:uiPriority w:val="99"/>
    <w:unhideWhenUsed/>
    <w:rsid w:val="001A2685"/>
    <w:pPr>
      <w:tabs>
        <w:tab w:val="center" w:pos="4680"/>
        <w:tab w:val="right" w:pos="9360"/>
      </w:tabs>
    </w:pPr>
  </w:style>
  <w:style w:type="character" w:customStyle="1" w:styleId="HeaderChar">
    <w:name w:val="Header Char"/>
    <w:link w:val="Header"/>
    <w:uiPriority w:val="99"/>
    <w:rsid w:val="001A2685"/>
    <w:rPr>
      <w:rFonts w:ascii="Times New Roman" w:eastAsia="Times New Roman" w:hAnsi="Times New Roman"/>
      <w:sz w:val="28"/>
      <w:szCs w:val="28"/>
    </w:rPr>
  </w:style>
  <w:style w:type="paragraph" w:styleId="Footer">
    <w:name w:val="footer"/>
    <w:basedOn w:val="Normal"/>
    <w:link w:val="FooterChar"/>
    <w:uiPriority w:val="99"/>
    <w:unhideWhenUsed/>
    <w:rsid w:val="001A2685"/>
    <w:pPr>
      <w:tabs>
        <w:tab w:val="center" w:pos="4680"/>
        <w:tab w:val="right" w:pos="9360"/>
      </w:tabs>
    </w:pPr>
  </w:style>
  <w:style w:type="character" w:customStyle="1" w:styleId="FooterChar">
    <w:name w:val="Footer Char"/>
    <w:link w:val="Footer"/>
    <w:uiPriority w:val="99"/>
    <w:rsid w:val="001A2685"/>
    <w:rPr>
      <w:rFonts w:ascii="Times New Roman" w:eastAsia="Times New Roman" w:hAnsi="Times New Roman"/>
      <w:sz w:val="28"/>
      <w:szCs w:val="28"/>
    </w:rPr>
  </w:style>
  <w:style w:type="character" w:styleId="Hyperlink">
    <w:name w:val="Hyperlink"/>
    <w:rsid w:val="008A2ADA"/>
    <w:rPr>
      <w:color w:val="0000FF"/>
      <w:u w:val="single"/>
    </w:rPr>
  </w:style>
  <w:style w:type="character" w:customStyle="1" w:styleId="fontstyle01">
    <w:name w:val="fontstyle01"/>
    <w:rsid w:val="001B1681"/>
    <w:rPr>
      <w:rFonts w:ascii="Times New Roman" w:hAnsi="Times New Roman" w:cs="Times New Roman"/>
      <w:color w:val="000000"/>
      <w:sz w:val="30"/>
      <w:szCs w:val="30"/>
      <w:lang w:bidi="ar-SA"/>
    </w:rPr>
  </w:style>
  <w:style w:type="character" w:customStyle="1" w:styleId="Heading4Char">
    <w:name w:val="Heading 4 Char"/>
    <w:basedOn w:val="DefaultParagraphFont"/>
    <w:link w:val="Heading4"/>
    <w:uiPriority w:val="9"/>
    <w:semiHidden/>
    <w:rsid w:val="004839B2"/>
    <w:rPr>
      <w:rFonts w:asciiTheme="majorHAnsi" w:eastAsiaTheme="majorEastAsia" w:hAnsiTheme="majorHAnsi" w:cstheme="majorBidi"/>
      <w:b/>
      <w:bCs/>
      <w:i/>
      <w:iCs/>
      <w:color w:val="5B9BD5" w:themeColor="accent1"/>
      <w:sz w:val="28"/>
      <w:szCs w:val="28"/>
    </w:rPr>
  </w:style>
  <w:style w:type="paragraph" w:styleId="BodyText">
    <w:name w:val="Body Text"/>
    <w:basedOn w:val="Normal"/>
    <w:link w:val="BodyTextChar"/>
    <w:rsid w:val="004839B2"/>
    <w:pPr>
      <w:spacing w:after="120"/>
    </w:pPr>
    <w:rPr>
      <w:sz w:val="24"/>
      <w:szCs w:val="24"/>
    </w:rPr>
  </w:style>
  <w:style w:type="character" w:customStyle="1" w:styleId="BodyTextChar">
    <w:name w:val="Body Text Char"/>
    <w:basedOn w:val="DefaultParagraphFont"/>
    <w:link w:val="BodyText"/>
    <w:rsid w:val="004839B2"/>
    <w:rPr>
      <w:rFonts w:ascii="Times New Roman" w:eastAsia="Times New Roman" w:hAnsi="Times New Roman"/>
      <w:sz w:val="24"/>
      <w:szCs w:val="24"/>
    </w:rPr>
  </w:style>
  <w:style w:type="paragraph" w:styleId="ListParagraph">
    <w:name w:val="List Paragraph"/>
    <w:basedOn w:val="Normal"/>
    <w:uiPriority w:val="34"/>
    <w:qFormat/>
    <w:rsid w:val="00F2167E"/>
    <w:pPr>
      <w:ind w:left="720"/>
      <w:contextualSpacing/>
    </w:pPr>
  </w:style>
  <w:style w:type="character" w:customStyle="1" w:styleId="markedcontent">
    <w:name w:val="markedcontent"/>
    <w:rsid w:val="00F2167E"/>
  </w:style>
  <w:style w:type="character" w:customStyle="1" w:styleId="fontstyle21">
    <w:name w:val="fontstyle21"/>
    <w:basedOn w:val="DefaultParagraphFont"/>
    <w:rsid w:val="000854F8"/>
    <w:rPr>
      <w:rFonts w:ascii="TimesNewRomanPSMT" w:hAnsi="TimesNewRomanPSMT" w:hint="default"/>
      <w:b w:val="0"/>
      <w:bCs w:val="0"/>
      <w:i w:val="0"/>
      <w:iCs w:val="0"/>
      <w:color w:val="000000"/>
      <w:sz w:val="38"/>
      <w:szCs w:val="38"/>
    </w:rPr>
  </w:style>
  <w:style w:type="character" w:styleId="Strong">
    <w:name w:val="Strong"/>
    <w:basedOn w:val="DefaultParagraphFont"/>
    <w:uiPriority w:val="22"/>
    <w:qFormat/>
    <w:rsid w:val="00A501A3"/>
    <w:rPr>
      <w:b/>
      <w:bCs/>
    </w:rPr>
  </w:style>
  <w:style w:type="paragraph" w:customStyle="1" w:styleId="Default">
    <w:name w:val="Default"/>
    <w:rsid w:val="00D91E1C"/>
    <w:pPr>
      <w:autoSpaceDE w:val="0"/>
      <w:autoSpaceDN w:val="0"/>
      <w:adjustRightInd w:val="0"/>
    </w:pPr>
    <w:rPr>
      <w:rFonts w:ascii="Times New Roman" w:hAnsi="Times New Roman"/>
      <w:color w:val="000000"/>
      <w:sz w:val="24"/>
      <w:szCs w:val="24"/>
    </w:rPr>
  </w:style>
  <w:style w:type="character" w:customStyle="1" w:styleId="Bodytext2">
    <w:name w:val="Body text (2)_"/>
    <w:basedOn w:val="DefaultParagraphFont"/>
    <w:link w:val="Bodytext20"/>
    <w:uiPriority w:val="99"/>
    <w:rsid w:val="00510AE1"/>
    <w:rPr>
      <w:sz w:val="26"/>
      <w:szCs w:val="26"/>
      <w:shd w:val="clear" w:color="auto" w:fill="FFFFFF"/>
    </w:rPr>
  </w:style>
  <w:style w:type="paragraph" w:customStyle="1" w:styleId="Bodytext20">
    <w:name w:val="Body text (2)"/>
    <w:basedOn w:val="Normal"/>
    <w:link w:val="Bodytext2"/>
    <w:uiPriority w:val="99"/>
    <w:rsid w:val="00510AE1"/>
    <w:pPr>
      <w:widowControl w:val="0"/>
      <w:shd w:val="clear" w:color="auto" w:fill="FFFFFF"/>
      <w:spacing w:before="480" w:after="360" w:line="240" w:lineRule="atLeast"/>
      <w:jc w:val="center"/>
    </w:pPr>
    <w:rPr>
      <w:rFonts w:ascii="Calibri" w:eastAsia="Calibri" w:hAnsi="Calibri"/>
      <w:sz w:val="26"/>
      <w:szCs w:val="26"/>
    </w:rPr>
  </w:style>
  <w:style w:type="character" w:customStyle="1" w:styleId="t286pc">
    <w:name w:val="t286pc"/>
    <w:basedOn w:val="DefaultParagraphFont"/>
    <w:rsid w:val="00510AE1"/>
  </w:style>
  <w:style w:type="character" w:customStyle="1" w:styleId="whitespace-normal">
    <w:name w:val="whitespace-normal"/>
    <w:rsid w:val="009A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7281">
      <w:bodyDiv w:val="1"/>
      <w:marLeft w:val="0"/>
      <w:marRight w:val="0"/>
      <w:marTop w:val="0"/>
      <w:marBottom w:val="0"/>
      <w:divBdr>
        <w:top w:val="none" w:sz="0" w:space="0" w:color="auto"/>
        <w:left w:val="none" w:sz="0" w:space="0" w:color="auto"/>
        <w:bottom w:val="none" w:sz="0" w:space="0" w:color="auto"/>
        <w:right w:val="none" w:sz="0" w:space="0" w:color="auto"/>
      </w:divBdr>
    </w:div>
    <w:div w:id="223756557">
      <w:bodyDiv w:val="1"/>
      <w:marLeft w:val="0"/>
      <w:marRight w:val="0"/>
      <w:marTop w:val="0"/>
      <w:marBottom w:val="0"/>
      <w:divBdr>
        <w:top w:val="none" w:sz="0" w:space="0" w:color="auto"/>
        <w:left w:val="none" w:sz="0" w:space="0" w:color="auto"/>
        <w:bottom w:val="none" w:sz="0" w:space="0" w:color="auto"/>
        <w:right w:val="none" w:sz="0" w:space="0" w:color="auto"/>
      </w:divBdr>
    </w:div>
    <w:div w:id="410125271">
      <w:bodyDiv w:val="1"/>
      <w:marLeft w:val="0"/>
      <w:marRight w:val="0"/>
      <w:marTop w:val="0"/>
      <w:marBottom w:val="0"/>
      <w:divBdr>
        <w:top w:val="none" w:sz="0" w:space="0" w:color="auto"/>
        <w:left w:val="none" w:sz="0" w:space="0" w:color="auto"/>
        <w:bottom w:val="none" w:sz="0" w:space="0" w:color="auto"/>
        <w:right w:val="none" w:sz="0" w:space="0" w:color="auto"/>
      </w:divBdr>
    </w:div>
    <w:div w:id="500774989">
      <w:bodyDiv w:val="1"/>
      <w:marLeft w:val="0"/>
      <w:marRight w:val="0"/>
      <w:marTop w:val="0"/>
      <w:marBottom w:val="0"/>
      <w:divBdr>
        <w:top w:val="none" w:sz="0" w:space="0" w:color="auto"/>
        <w:left w:val="none" w:sz="0" w:space="0" w:color="auto"/>
        <w:bottom w:val="none" w:sz="0" w:space="0" w:color="auto"/>
        <w:right w:val="none" w:sz="0" w:space="0" w:color="auto"/>
      </w:divBdr>
    </w:div>
    <w:div w:id="559094967">
      <w:bodyDiv w:val="1"/>
      <w:marLeft w:val="0"/>
      <w:marRight w:val="0"/>
      <w:marTop w:val="0"/>
      <w:marBottom w:val="0"/>
      <w:divBdr>
        <w:top w:val="none" w:sz="0" w:space="0" w:color="auto"/>
        <w:left w:val="none" w:sz="0" w:space="0" w:color="auto"/>
        <w:bottom w:val="none" w:sz="0" w:space="0" w:color="auto"/>
        <w:right w:val="none" w:sz="0" w:space="0" w:color="auto"/>
      </w:divBdr>
    </w:div>
    <w:div w:id="785194749">
      <w:bodyDiv w:val="1"/>
      <w:marLeft w:val="0"/>
      <w:marRight w:val="0"/>
      <w:marTop w:val="0"/>
      <w:marBottom w:val="0"/>
      <w:divBdr>
        <w:top w:val="none" w:sz="0" w:space="0" w:color="auto"/>
        <w:left w:val="none" w:sz="0" w:space="0" w:color="auto"/>
        <w:bottom w:val="none" w:sz="0" w:space="0" w:color="auto"/>
        <w:right w:val="none" w:sz="0" w:space="0" w:color="auto"/>
      </w:divBdr>
    </w:div>
    <w:div w:id="787622038">
      <w:bodyDiv w:val="1"/>
      <w:marLeft w:val="0"/>
      <w:marRight w:val="0"/>
      <w:marTop w:val="0"/>
      <w:marBottom w:val="0"/>
      <w:divBdr>
        <w:top w:val="none" w:sz="0" w:space="0" w:color="auto"/>
        <w:left w:val="none" w:sz="0" w:space="0" w:color="auto"/>
        <w:bottom w:val="none" w:sz="0" w:space="0" w:color="auto"/>
        <w:right w:val="none" w:sz="0" w:space="0" w:color="auto"/>
      </w:divBdr>
    </w:div>
    <w:div w:id="900676191">
      <w:bodyDiv w:val="1"/>
      <w:marLeft w:val="0"/>
      <w:marRight w:val="0"/>
      <w:marTop w:val="0"/>
      <w:marBottom w:val="0"/>
      <w:divBdr>
        <w:top w:val="none" w:sz="0" w:space="0" w:color="auto"/>
        <w:left w:val="none" w:sz="0" w:space="0" w:color="auto"/>
        <w:bottom w:val="none" w:sz="0" w:space="0" w:color="auto"/>
        <w:right w:val="none" w:sz="0" w:space="0" w:color="auto"/>
      </w:divBdr>
    </w:div>
    <w:div w:id="947543995">
      <w:bodyDiv w:val="1"/>
      <w:marLeft w:val="0"/>
      <w:marRight w:val="0"/>
      <w:marTop w:val="0"/>
      <w:marBottom w:val="0"/>
      <w:divBdr>
        <w:top w:val="none" w:sz="0" w:space="0" w:color="auto"/>
        <w:left w:val="none" w:sz="0" w:space="0" w:color="auto"/>
        <w:bottom w:val="none" w:sz="0" w:space="0" w:color="auto"/>
        <w:right w:val="none" w:sz="0" w:space="0" w:color="auto"/>
      </w:divBdr>
    </w:div>
    <w:div w:id="1111166344">
      <w:bodyDiv w:val="1"/>
      <w:marLeft w:val="0"/>
      <w:marRight w:val="0"/>
      <w:marTop w:val="0"/>
      <w:marBottom w:val="0"/>
      <w:divBdr>
        <w:top w:val="none" w:sz="0" w:space="0" w:color="auto"/>
        <w:left w:val="none" w:sz="0" w:space="0" w:color="auto"/>
        <w:bottom w:val="none" w:sz="0" w:space="0" w:color="auto"/>
        <w:right w:val="none" w:sz="0" w:space="0" w:color="auto"/>
      </w:divBdr>
    </w:div>
    <w:div w:id="1165584603">
      <w:bodyDiv w:val="1"/>
      <w:marLeft w:val="0"/>
      <w:marRight w:val="0"/>
      <w:marTop w:val="0"/>
      <w:marBottom w:val="0"/>
      <w:divBdr>
        <w:top w:val="none" w:sz="0" w:space="0" w:color="auto"/>
        <w:left w:val="none" w:sz="0" w:space="0" w:color="auto"/>
        <w:bottom w:val="none" w:sz="0" w:space="0" w:color="auto"/>
        <w:right w:val="none" w:sz="0" w:space="0" w:color="auto"/>
      </w:divBdr>
    </w:div>
    <w:div w:id="1172991073">
      <w:bodyDiv w:val="1"/>
      <w:marLeft w:val="0"/>
      <w:marRight w:val="0"/>
      <w:marTop w:val="0"/>
      <w:marBottom w:val="0"/>
      <w:divBdr>
        <w:top w:val="none" w:sz="0" w:space="0" w:color="auto"/>
        <w:left w:val="none" w:sz="0" w:space="0" w:color="auto"/>
        <w:bottom w:val="none" w:sz="0" w:space="0" w:color="auto"/>
        <w:right w:val="none" w:sz="0" w:space="0" w:color="auto"/>
      </w:divBdr>
    </w:div>
    <w:div w:id="1459910979">
      <w:bodyDiv w:val="1"/>
      <w:marLeft w:val="0"/>
      <w:marRight w:val="0"/>
      <w:marTop w:val="0"/>
      <w:marBottom w:val="0"/>
      <w:divBdr>
        <w:top w:val="none" w:sz="0" w:space="0" w:color="auto"/>
        <w:left w:val="none" w:sz="0" w:space="0" w:color="auto"/>
        <w:bottom w:val="none" w:sz="0" w:space="0" w:color="auto"/>
        <w:right w:val="none" w:sz="0" w:space="0" w:color="auto"/>
      </w:divBdr>
    </w:div>
    <w:div w:id="1616672473">
      <w:bodyDiv w:val="1"/>
      <w:marLeft w:val="0"/>
      <w:marRight w:val="0"/>
      <w:marTop w:val="0"/>
      <w:marBottom w:val="0"/>
      <w:divBdr>
        <w:top w:val="none" w:sz="0" w:space="0" w:color="auto"/>
        <w:left w:val="none" w:sz="0" w:space="0" w:color="auto"/>
        <w:bottom w:val="none" w:sz="0" w:space="0" w:color="auto"/>
        <w:right w:val="none" w:sz="0" w:space="0" w:color="auto"/>
      </w:divBdr>
    </w:div>
    <w:div w:id="1624920608">
      <w:bodyDiv w:val="1"/>
      <w:marLeft w:val="0"/>
      <w:marRight w:val="0"/>
      <w:marTop w:val="0"/>
      <w:marBottom w:val="0"/>
      <w:divBdr>
        <w:top w:val="none" w:sz="0" w:space="0" w:color="auto"/>
        <w:left w:val="none" w:sz="0" w:space="0" w:color="auto"/>
        <w:bottom w:val="none" w:sz="0" w:space="0" w:color="auto"/>
        <w:right w:val="none" w:sz="0" w:space="0" w:color="auto"/>
      </w:divBdr>
    </w:div>
    <w:div w:id="19421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B422D-BB1F-4801-B537-29290CA2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ỦY BAN NHÂN DÂN TỈNH KHÁNH HÒA</vt:lpstr>
    </vt:vector>
  </TitlesOfParts>
  <Company>Grizli777</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KHÁNH HÒA</dc:title>
  <dc:creator>Nguyễn Trần Duy</dc:creator>
  <cp:lastModifiedBy>ASUS</cp:lastModifiedBy>
  <cp:revision>8</cp:revision>
  <cp:lastPrinted>2025-07-28T02:25:00Z</cp:lastPrinted>
  <dcterms:created xsi:type="dcterms:W3CDTF">2026-05-29T04:45:00Z</dcterms:created>
  <dcterms:modified xsi:type="dcterms:W3CDTF">2026-05-29T04:49:00Z</dcterms:modified>
</cp:coreProperties>
</file>